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3DC" w:rsidRPr="007563DC" w:rsidRDefault="009C07DE" w:rsidP="007563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="007563DC" w:rsidRPr="007563DC">
        <w:rPr>
          <w:rFonts w:ascii="Times New Roman" w:hAnsi="Times New Roman"/>
          <w:b/>
          <w:sz w:val="26"/>
          <w:szCs w:val="26"/>
        </w:rPr>
        <w:t xml:space="preserve"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алмазов) </w:t>
      </w:r>
    </w:p>
    <w:p w:rsidR="00C80D6B" w:rsidRDefault="007563DC" w:rsidP="007563D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563DC">
        <w:rPr>
          <w:rFonts w:ascii="Times New Roman" w:hAnsi="Times New Roman"/>
          <w:b/>
          <w:sz w:val="26"/>
          <w:szCs w:val="26"/>
        </w:rPr>
        <w:t>182 1 07 01030 01 0000 110</w:t>
      </w:r>
    </w:p>
    <w:p w:rsidR="00C80D6B" w:rsidRDefault="00C80D6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127C4" w:rsidRDefault="00E127C4" w:rsidP="00E127C4">
      <w:pPr>
        <w:spacing w:line="240" w:lineRule="auto"/>
        <w:ind w:right="-28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Расчёт доходов от уплаты налога на добычу прочих полезных ископаемых осуществляется в соответствии с действующим законодательством Российской Федерации о налогах и сборах и методикой прогнозирования, утвержденной приказом ФНС России от </w:t>
      </w:r>
      <w:r w:rsidR="00D90748">
        <w:rPr>
          <w:rFonts w:ascii="Times New Roman" w:hAnsi="Times New Roman"/>
          <w:sz w:val="26"/>
          <w:szCs w:val="26"/>
        </w:rPr>
        <w:t>30.12</w:t>
      </w:r>
      <w:r w:rsidR="007563DC">
        <w:rPr>
          <w:rFonts w:ascii="Times New Roman" w:hAnsi="Times New Roman"/>
          <w:sz w:val="26"/>
          <w:szCs w:val="26"/>
        </w:rPr>
        <w:t>.2021</w:t>
      </w:r>
      <w:r>
        <w:rPr>
          <w:rFonts w:ascii="Times New Roman" w:hAnsi="Times New Roman"/>
          <w:sz w:val="26"/>
          <w:szCs w:val="26"/>
        </w:rPr>
        <w:t xml:space="preserve"> №</w:t>
      </w:r>
      <w:r w:rsidR="00D90748">
        <w:rPr>
          <w:rFonts w:ascii="Times New Roman" w:hAnsi="Times New Roman"/>
          <w:sz w:val="26"/>
          <w:szCs w:val="26"/>
        </w:rPr>
        <w:t>С</w:t>
      </w:r>
      <w:r w:rsidR="002D2484">
        <w:rPr>
          <w:rFonts w:ascii="Times New Roman" w:hAnsi="Times New Roman"/>
          <w:sz w:val="26"/>
          <w:szCs w:val="26"/>
        </w:rPr>
        <w:t>Д</w:t>
      </w:r>
      <w:r>
        <w:rPr>
          <w:rFonts w:ascii="Times New Roman" w:hAnsi="Times New Roman"/>
          <w:sz w:val="26"/>
          <w:szCs w:val="26"/>
        </w:rPr>
        <w:t>-7-1/</w:t>
      </w:r>
      <w:r w:rsidR="00D90748">
        <w:rPr>
          <w:rFonts w:ascii="Times New Roman" w:hAnsi="Times New Roman"/>
          <w:sz w:val="26"/>
          <w:szCs w:val="26"/>
        </w:rPr>
        <w:t>1200</w:t>
      </w:r>
      <w:r>
        <w:rPr>
          <w:rFonts w:ascii="Times New Roman" w:hAnsi="Times New Roman"/>
          <w:sz w:val="26"/>
          <w:szCs w:val="26"/>
        </w:rPr>
        <w:t>@, и методикой прогнозирования поступлений доходов, в консолидированный бюджет Брянской области, администрируемых ФНС России, на очередной финансовый год и плановый период, утвержденной приказом УФНС России по Брянской области №2.14-03/</w:t>
      </w:r>
      <w:r w:rsidR="00D90748">
        <w:rPr>
          <w:rFonts w:ascii="Times New Roman" w:hAnsi="Times New Roman"/>
          <w:sz w:val="26"/>
          <w:szCs w:val="26"/>
        </w:rPr>
        <w:t>24</w:t>
      </w:r>
      <w:r>
        <w:rPr>
          <w:rFonts w:ascii="Times New Roman" w:hAnsi="Times New Roman"/>
          <w:sz w:val="26"/>
          <w:szCs w:val="26"/>
        </w:rPr>
        <w:t xml:space="preserve">@ от </w:t>
      </w:r>
      <w:r w:rsidR="00D90748">
        <w:rPr>
          <w:rFonts w:ascii="Times New Roman" w:hAnsi="Times New Roman"/>
          <w:sz w:val="26"/>
          <w:szCs w:val="26"/>
        </w:rPr>
        <w:t>02.03.2022</w:t>
      </w:r>
      <w:r>
        <w:rPr>
          <w:rFonts w:ascii="Times New Roman" w:hAnsi="Times New Roman"/>
          <w:sz w:val="26"/>
          <w:szCs w:val="26"/>
        </w:rPr>
        <w:t>.</w:t>
      </w:r>
    </w:p>
    <w:p w:rsidR="00C35EFF" w:rsidRDefault="00E127C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Расчёт прогнозного объёма поступлений налога на добычу прочих полезных ископаемых </w:t>
      </w:r>
      <w:r w:rsidR="00D54A37" w:rsidRPr="00D54A37">
        <w:rPr>
          <w:rFonts w:ascii="Times New Roman" w:hAnsi="Times New Roman"/>
          <w:sz w:val="26"/>
          <w:szCs w:val="26"/>
        </w:rPr>
        <w:t>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алмазов)</w:t>
      </w:r>
      <w:r w:rsidR="00D54A3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/>
          <w:b/>
          <w:sz w:val="26"/>
          <w:szCs w:val="26"/>
        </w:rPr>
        <w:t xml:space="preserve">методом прямого расчёта, </w:t>
      </w:r>
      <w:r>
        <w:rPr>
          <w:rFonts w:ascii="Times New Roman" w:hAnsi="Times New Roman"/>
          <w:sz w:val="26"/>
          <w:szCs w:val="26"/>
        </w:rPr>
        <w:t>основанного на непосредственном использовании прогнозных стоимостных показателей, прогнозных значений объёмных показателей, уровней ставок и других показателей, определяющих прогнозный объём поступлений налога (индексы, характеризующие динамику цен и производства,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ископаемых, уровень собираемости, переходящие платежи, изменения налогового и бюджетного законодательства и др.).</w:t>
      </w:r>
    </w:p>
    <w:p w:rsidR="00C35EFF" w:rsidRDefault="00C35EF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54A37" w:rsidRPr="00D54A37" w:rsidRDefault="00D54A37" w:rsidP="00D54A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4A37">
        <w:rPr>
          <w:rFonts w:ascii="Times New Roman" w:hAnsi="Times New Roman"/>
          <w:sz w:val="26"/>
          <w:szCs w:val="26"/>
        </w:rPr>
        <w:t>Прогнозный объём поступлений налога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алмазов) (</w:t>
      </w:r>
      <w:r w:rsidRPr="00D54A37">
        <w:rPr>
          <w:rFonts w:ascii="Times New Roman" w:hAnsi="Times New Roman"/>
          <w:b/>
          <w:i/>
          <w:sz w:val="26"/>
          <w:szCs w:val="26"/>
        </w:rPr>
        <w:t xml:space="preserve">НДПИ </w:t>
      </w:r>
      <w:r w:rsidRPr="00D54A37"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 w:rsidRPr="00D54A37">
        <w:rPr>
          <w:rFonts w:ascii="Times New Roman" w:hAnsi="Times New Roman"/>
          <w:i/>
          <w:sz w:val="26"/>
          <w:szCs w:val="26"/>
        </w:rPr>
        <w:t xml:space="preserve">) </w:t>
      </w:r>
      <w:r w:rsidRPr="00D54A37">
        <w:rPr>
          <w:rFonts w:ascii="Times New Roman" w:hAnsi="Times New Roman"/>
          <w:sz w:val="26"/>
          <w:szCs w:val="26"/>
        </w:rPr>
        <w:t>определяется исходя из следующего алгоритма расчёта:</w:t>
      </w:r>
    </w:p>
    <w:p w:rsidR="00C35EFF" w:rsidRDefault="00D54A37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</w:rPr>
      </w:pPr>
      <w:r w:rsidRPr="006223D9">
        <w:rPr>
          <w:rFonts w:ascii="Times New Roman" w:hAnsi="Times New Roman"/>
          <w:b/>
          <w:i/>
          <w:sz w:val="27"/>
          <w:szCs w:val="27"/>
        </w:rPr>
        <w:t xml:space="preserve">НДПИ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проч. ПИ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= ((</w:t>
      </w:r>
      <w:proofErr w:type="gramStart"/>
      <w:r w:rsidRPr="006223D9">
        <w:rPr>
          <w:rFonts w:ascii="Times New Roman" w:hAnsi="Times New Roman"/>
          <w:b/>
          <w:i/>
          <w:sz w:val="27"/>
          <w:szCs w:val="27"/>
        </w:rPr>
        <w:t>Ʃ(</w:t>
      </w:r>
      <w:proofErr w:type="gramEnd"/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U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 xml:space="preserve">проч. ПИ </w:t>
      </w:r>
      <w:r w:rsidRPr="006223D9">
        <w:rPr>
          <w:rFonts w:ascii="Times New Roman" w:hAnsi="Times New Roman"/>
          <w:b/>
          <w:i/>
          <w:sz w:val="27"/>
          <w:szCs w:val="27"/>
        </w:rPr>
        <w:t>× S (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или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S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расчет.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) </w:t>
      </w:r>
      <w:r>
        <w:rPr>
          <w:rFonts w:ascii="Times New Roman" w:hAnsi="Times New Roman"/>
          <w:b/>
          <w:i/>
          <w:sz w:val="27"/>
          <w:szCs w:val="27"/>
        </w:rPr>
        <w:t xml:space="preserve">(+-) </w:t>
      </w:r>
      <w:proofErr w:type="gramStart"/>
      <w:r>
        <w:rPr>
          <w:rFonts w:ascii="Times New Roman" w:hAnsi="Times New Roman"/>
          <w:b/>
          <w:i/>
          <w:sz w:val="27"/>
          <w:szCs w:val="27"/>
        </w:rPr>
        <w:t>P)</w:t>
      </w:r>
      <w:r w:rsidRPr="006223D9">
        <w:rPr>
          <w:rFonts w:ascii="Times New Roman" w:hAnsi="Times New Roman"/>
          <w:b/>
          <w:i/>
          <w:sz w:val="27"/>
          <w:szCs w:val="27"/>
        </w:rPr>
        <w:t>×</w:t>
      </w:r>
      <w:proofErr w:type="gramEnd"/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lang w:val="en-US"/>
        </w:rPr>
        <w:t>K</w:t>
      </w:r>
      <w:r w:rsidRPr="006223D9">
        <w:rPr>
          <w:rFonts w:ascii="Times New Roman" w:hAnsi="Times New Roman"/>
          <w:b/>
          <w:i/>
          <w:sz w:val="27"/>
          <w:szCs w:val="27"/>
        </w:rPr>
        <w:t xml:space="preserve"> </w:t>
      </w:r>
      <w:r w:rsidRPr="006223D9">
        <w:rPr>
          <w:rFonts w:ascii="Times New Roman" w:hAnsi="Times New Roman"/>
          <w:b/>
          <w:i/>
          <w:sz w:val="27"/>
          <w:szCs w:val="27"/>
          <w:vertAlign w:val="subscript"/>
        </w:rPr>
        <w:t>соб.</w:t>
      </w:r>
      <w:r>
        <w:rPr>
          <w:rFonts w:ascii="Times New Roman" w:hAnsi="Times New Roman"/>
          <w:b/>
          <w:i/>
          <w:sz w:val="27"/>
          <w:szCs w:val="27"/>
        </w:rPr>
        <w:t xml:space="preserve"> (+-) F</w:t>
      </w:r>
    </w:p>
    <w:p w:rsidR="00C35EFF" w:rsidRDefault="00E127C4" w:rsidP="00E6726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>
        <w:rPr>
          <w:rFonts w:ascii="Times New Roman" w:hAnsi="Times New Roman"/>
          <w:b/>
          <w:sz w:val="26"/>
          <w:szCs w:val="26"/>
        </w:rPr>
        <w:t>Расчет:</w:t>
      </w:r>
    </w:p>
    <w:p w:rsidR="00C35EFF" w:rsidRDefault="00E127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>
        <w:rPr>
          <w:rFonts w:ascii="Times New Roman" w:hAnsi="Times New Roman"/>
          <w:sz w:val="26"/>
          <w:szCs w:val="26"/>
        </w:rPr>
        <w:t xml:space="preserve"> –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 </w:t>
      </w:r>
    </w:p>
    <w:p w:rsidR="00C35EFF" w:rsidRDefault="00E127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Расчётный уровень собираемости определяется согласно данным отчёта по форме № 1-НМ (в консолидированный бюджет Брянской области) как частное от деления суммы поступившего налога на сумму начисленного налога. </w:t>
      </w:r>
    </w:p>
    <w:p w:rsidR="00C35EFF" w:rsidRDefault="00C35EF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d"/>
        <w:tblW w:w="10137" w:type="dxa"/>
        <w:tblLayout w:type="fixed"/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35EFF" w:rsidTr="00FC2F6C">
        <w:tc>
          <w:tcPr>
            <w:tcW w:w="2534" w:type="dxa"/>
            <w:vAlign w:val="center"/>
          </w:tcPr>
          <w:p w:rsidR="00C35EFF" w:rsidRDefault="00FC2F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Период</w:t>
            </w:r>
          </w:p>
        </w:tc>
        <w:tc>
          <w:tcPr>
            <w:tcW w:w="2534" w:type="dxa"/>
            <w:vAlign w:val="center"/>
          </w:tcPr>
          <w:p w:rsidR="00C35EFF" w:rsidRDefault="00E12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Начислено, 1-НМ (консолидированный бюджет-60%)</w:t>
            </w:r>
          </w:p>
        </w:tc>
        <w:tc>
          <w:tcPr>
            <w:tcW w:w="2534" w:type="dxa"/>
            <w:vAlign w:val="center"/>
          </w:tcPr>
          <w:p w:rsidR="00B12381" w:rsidRDefault="00E12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Поступило, 1-НМ </w:t>
            </w:r>
          </w:p>
          <w:p w:rsidR="00C35EFF" w:rsidRDefault="00E12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(в консолидированный бюджет)</w:t>
            </w:r>
          </w:p>
        </w:tc>
        <w:tc>
          <w:tcPr>
            <w:tcW w:w="2535" w:type="dxa"/>
            <w:vAlign w:val="center"/>
          </w:tcPr>
          <w:p w:rsidR="00C35EFF" w:rsidRDefault="00E12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Отклонение, %</w:t>
            </w:r>
          </w:p>
          <w:p w:rsidR="00C35EFF" w:rsidRDefault="00E127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Ксоб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</w:tr>
      <w:tr w:rsidR="00D90748" w:rsidTr="00FC2F6C"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2020 год</w:t>
            </w:r>
          </w:p>
        </w:tc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6 602</w:t>
            </w:r>
          </w:p>
        </w:tc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6 650</w:t>
            </w:r>
          </w:p>
        </w:tc>
        <w:tc>
          <w:tcPr>
            <w:tcW w:w="2535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100,7</w:t>
            </w:r>
            <w:r w:rsidR="003103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90748" w:rsidTr="00FC2F6C"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2021 год</w:t>
            </w:r>
          </w:p>
        </w:tc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6 313</w:t>
            </w:r>
          </w:p>
        </w:tc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6 305</w:t>
            </w:r>
          </w:p>
        </w:tc>
        <w:tc>
          <w:tcPr>
            <w:tcW w:w="2535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99,9</w:t>
            </w:r>
            <w:r w:rsidR="003103A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D90748" w:rsidTr="00FC2F6C">
        <w:tc>
          <w:tcPr>
            <w:tcW w:w="2534" w:type="dxa"/>
            <w:vAlign w:val="center"/>
          </w:tcPr>
          <w:p w:rsidR="00D90748" w:rsidRPr="000D292C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>Среднее значение</w:t>
            </w:r>
          </w:p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 xml:space="preserve">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6 458</w:t>
            </w:r>
          </w:p>
        </w:tc>
        <w:tc>
          <w:tcPr>
            <w:tcW w:w="2534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6 478</w:t>
            </w:r>
          </w:p>
        </w:tc>
        <w:tc>
          <w:tcPr>
            <w:tcW w:w="2535" w:type="dxa"/>
            <w:vAlign w:val="center"/>
          </w:tcPr>
          <w:p w:rsidR="00D90748" w:rsidRDefault="00D90748" w:rsidP="00D907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100,3</w:t>
            </w:r>
            <w:r w:rsidR="003103A7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</w:tbl>
    <w:p w:rsidR="00FC2F6C" w:rsidRDefault="00FC2F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2A50" w:rsidRDefault="000D2A50" w:rsidP="00FC2F6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5E0E" w:rsidRDefault="00B25E0E" w:rsidP="00FC2F6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35EFF" w:rsidRDefault="00E127C4" w:rsidP="00FC2F6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Применим для расчета </w:t>
      </w:r>
      <w:r w:rsidR="000D292C">
        <w:rPr>
          <w:rFonts w:ascii="Times New Roman" w:hAnsi="Times New Roman"/>
          <w:sz w:val="26"/>
          <w:szCs w:val="26"/>
        </w:rPr>
        <w:t xml:space="preserve">среднее </w:t>
      </w:r>
      <w:r>
        <w:rPr>
          <w:rFonts w:ascii="Times New Roman" w:hAnsi="Times New Roman"/>
          <w:sz w:val="26"/>
          <w:szCs w:val="26"/>
        </w:rPr>
        <w:t>значение</w:t>
      </w:r>
      <w:r w:rsidR="002D2484">
        <w:rPr>
          <w:rFonts w:ascii="Times New Roman" w:hAnsi="Times New Roman"/>
          <w:sz w:val="26"/>
          <w:szCs w:val="26"/>
        </w:rPr>
        <w:t xml:space="preserve"> </w:t>
      </w:r>
      <w:r w:rsidR="000D292C">
        <w:rPr>
          <w:rFonts w:ascii="Times New Roman" w:hAnsi="Times New Roman"/>
          <w:sz w:val="26"/>
          <w:szCs w:val="26"/>
        </w:rPr>
        <w:t xml:space="preserve">за </w:t>
      </w:r>
      <w:r w:rsidR="00B25E0E">
        <w:rPr>
          <w:rFonts w:ascii="Times New Roman" w:hAnsi="Times New Roman"/>
          <w:sz w:val="26"/>
          <w:szCs w:val="26"/>
        </w:rPr>
        <w:t>2</w:t>
      </w:r>
      <w:r w:rsidR="000D292C">
        <w:rPr>
          <w:rFonts w:ascii="Times New Roman" w:hAnsi="Times New Roman"/>
          <w:sz w:val="26"/>
          <w:szCs w:val="26"/>
        </w:rPr>
        <w:t xml:space="preserve"> года</w:t>
      </w:r>
      <w:r>
        <w:rPr>
          <w:rFonts w:ascii="Times New Roman" w:hAnsi="Times New Roman"/>
          <w:sz w:val="26"/>
          <w:szCs w:val="26"/>
        </w:rPr>
        <w:t xml:space="preserve">, равное 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B12381">
        <w:rPr>
          <w:rFonts w:ascii="Times New Roman" w:hAnsi="Times New Roman"/>
          <w:sz w:val="26"/>
          <w:szCs w:val="26"/>
        </w:rPr>
        <w:t xml:space="preserve">= </w:t>
      </w:r>
      <w:r w:rsidR="00D90748">
        <w:rPr>
          <w:rFonts w:ascii="Times New Roman" w:hAnsi="Times New Roman"/>
          <w:b/>
          <w:sz w:val="26"/>
          <w:szCs w:val="26"/>
        </w:rPr>
        <w:t>100,3</w:t>
      </w:r>
      <w:r w:rsidRPr="00B12381">
        <w:rPr>
          <w:rFonts w:ascii="Times New Roman" w:hAnsi="Times New Roman"/>
          <w:b/>
          <w:sz w:val="26"/>
          <w:szCs w:val="26"/>
        </w:rPr>
        <w:t>%</w:t>
      </w:r>
    </w:p>
    <w:p w:rsidR="00C35EFF" w:rsidRDefault="00C35EF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D54A37" w:rsidRPr="00D54A37" w:rsidRDefault="00D54A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4A37">
        <w:rPr>
          <w:rFonts w:ascii="Times New Roman" w:hAnsi="Times New Roman"/>
          <w:b/>
          <w:i/>
          <w:sz w:val="26"/>
          <w:szCs w:val="26"/>
          <w:lang w:val="en-US"/>
        </w:rPr>
        <w:t>U</w:t>
      </w:r>
      <w:r w:rsidRPr="00D54A3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54A37"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проч. ПИ </w:t>
      </w:r>
      <w:r w:rsidRPr="00D54A37">
        <w:rPr>
          <w:rFonts w:ascii="Times New Roman" w:hAnsi="Times New Roman"/>
          <w:sz w:val="26"/>
          <w:szCs w:val="26"/>
        </w:rPr>
        <w:t>– стоимость облагаемого объёма добычи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алмазов) по видам полезных ископаемых, млн. рублей;</w:t>
      </w:r>
    </w:p>
    <w:p w:rsidR="00C35EFF" w:rsidRDefault="00E127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Стоимость облагаемого объёма добычи прочих полезных ископаемых (за исключением полезных ископаемых в виде природных алмазов) (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U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>
        <w:rPr>
          <w:rFonts w:ascii="Times New Roman" w:hAnsi="Times New Roman"/>
          <w:b/>
          <w:i/>
          <w:sz w:val="26"/>
          <w:szCs w:val="26"/>
        </w:rPr>
        <w:t>)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 </w:t>
      </w:r>
      <w:r>
        <w:rPr>
          <w:rFonts w:ascii="Times New Roman" w:hAnsi="Times New Roman"/>
          <w:sz w:val="26"/>
          <w:szCs w:val="26"/>
        </w:rPr>
        <w:t>по видам полезных ископаемых, определяется по формуле:</w:t>
      </w:r>
    </w:p>
    <w:p w:rsidR="00C35EFF" w:rsidRDefault="00E127C4" w:rsidP="00E6726E">
      <w:pPr>
        <w:spacing w:before="120" w:after="12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U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>
        <w:rPr>
          <w:rFonts w:ascii="Times New Roman" w:hAnsi="Times New Roman"/>
          <w:b/>
          <w:i/>
          <w:sz w:val="26"/>
          <w:szCs w:val="26"/>
        </w:rPr>
        <w:t xml:space="preserve"> = U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факт</w:t>
      </w:r>
      <w:r>
        <w:rPr>
          <w:rFonts w:ascii="Times New Roman" w:hAnsi="Times New Roman"/>
          <w:b/>
          <w:i/>
          <w:sz w:val="26"/>
          <w:szCs w:val="26"/>
        </w:rPr>
        <w:t xml:space="preserve"> × J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>
        <w:rPr>
          <w:rFonts w:ascii="Times New Roman" w:hAnsi="Times New Roman"/>
          <w:b/>
          <w:i/>
          <w:sz w:val="26"/>
          <w:szCs w:val="26"/>
        </w:rPr>
        <w:t>,</w:t>
      </w:r>
      <w:r w:rsidR="006A03B8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E6726E">
        <w:rPr>
          <w:rFonts w:ascii="Times New Roman" w:hAnsi="Times New Roman"/>
          <w:b/>
          <w:i/>
          <w:sz w:val="26"/>
          <w:szCs w:val="26"/>
        </w:rPr>
        <w:t>где:</w:t>
      </w:r>
    </w:p>
    <w:p w:rsidR="00D54A37" w:rsidRPr="00D54A37" w:rsidRDefault="00D54A37" w:rsidP="00D54A3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4A37">
        <w:rPr>
          <w:rFonts w:ascii="Times New Roman" w:hAnsi="Times New Roman"/>
          <w:b/>
          <w:i/>
          <w:sz w:val="26"/>
          <w:szCs w:val="26"/>
        </w:rPr>
        <w:t xml:space="preserve">U </w:t>
      </w:r>
      <w:r w:rsidRPr="00D54A37"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 w:rsidRPr="00D54A37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54A37">
        <w:rPr>
          <w:rFonts w:ascii="Times New Roman" w:hAnsi="Times New Roman"/>
          <w:b/>
          <w:i/>
          <w:sz w:val="26"/>
          <w:szCs w:val="26"/>
          <w:vertAlign w:val="subscript"/>
        </w:rPr>
        <w:t>факт</w:t>
      </w:r>
      <w:r w:rsidRPr="00D54A37">
        <w:rPr>
          <w:rFonts w:ascii="Times New Roman" w:hAnsi="Times New Roman"/>
          <w:sz w:val="26"/>
          <w:szCs w:val="26"/>
        </w:rPr>
        <w:t xml:space="preserve"> – фактическая стоимость добытых прочих полезных ископаемых  по видам (за исключением полезных ископаемых, в отношении которых при налогообложении установлен рентный коэффициент, отличный от 1),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алмазов) по видам полезных ископаемых согласно данным отчёта по форме № 5-НДПИ, млн. рублей;</w:t>
      </w:r>
    </w:p>
    <w:p w:rsidR="00D54A37" w:rsidRDefault="00D54A37" w:rsidP="00D54A37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54A37">
        <w:rPr>
          <w:rFonts w:ascii="Times New Roman" w:hAnsi="Times New Roman"/>
          <w:b/>
          <w:i/>
          <w:sz w:val="26"/>
          <w:szCs w:val="26"/>
        </w:rPr>
        <w:t xml:space="preserve">J </w:t>
      </w:r>
      <w:r w:rsidRPr="00D54A37"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 w:rsidRPr="00D54A37">
        <w:rPr>
          <w:rFonts w:ascii="Times New Roman" w:hAnsi="Times New Roman"/>
          <w:sz w:val="26"/>
          <w:szCs w:val="26"/>
        </w:rPr>
        <w:t xml:space="preserve"> – индексы, характеризующие динамику цен и производства (индекс цен производителей по видам экономической деятельности, индекс промышленного производства по видам экономической деятельности, дефляторы), темпы роста курса доллара США по отношению к рублю в прогнозируемом периоде по отношению к предыдущему периоду, динамика объемов добычи полезных ископаемых и др.</w:t>
      </w:r>
    </w:p>
    <w:p w:rsidR="00D54A37" w:rsidRPr="00D54A37" w:rsidRDefault="00D54A37" w:rsidP="00D54A37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p w:rsidR="00C35EFF" w:rsidRPr="002F2874" w:rsidRDefault="00E127C4" w:rsidP="00D54A37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F2874">
        <w:rPr>
          <w:rFonts w:ascii="Times New Roman" w:hAnsi="Times New Roman"/>
          <w:b/>
          <w:sz w:val="26"/>
          <w:szCs w:val="26"/>
        </w:rPr>
        <w:t xml:space="preserve">J проч. ПИ (согласно данным Департамента экономического развития Брянской области): </w:t>
      </w:r>
    </w:p>
    <w:p w:rsidR="00C35EFF" w:rsidRPr="002F2874" w:rsidRDefault="00E127C4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F2874">
        <w:rPr>
          <w:rFonts w:ascii="Times New Roman" w:hAnsi="Times New Roman"/>
          <w:b/>
          <w:sz w:val="26"/>
          <w:szCs w:val="26"/>
        </w:rPr>
        <w:t>на 20</w:t>
      </w:r>
      <w:r w:rsidR="002D2484">
        <w:rPr>
          <w:rFonts w:ascii="Times New Roman" w:hAnsi="Times New Roman"/>
          <w:b/>
          <w:sz w:val="26"/>
          <w:szCs w:val="26"/>
        </w:rPr>
        <w:t>2</w:t>
      </w:r>
      <w:r w:rsidR="00D90748">
        <w:rPr>
          <w:rFonts w:ascii="Times New Roman" w:hAnsi="Times New Roman"/>
          <w:b/>
          <w:sz w:val="26"/>
          <w:szCs w:val="26"/>
        </w:rPr>
        <w:t>2</w:t>
      </w:r>
      <w:r w:rsidRPr="002F2874">
        <w:rPr>
          <w:rFonts w:ascii="Times New Roman" w:hAnsi="Times New Roman"/>
          <w:b/>
          <w:sz w:val="26"/>
          <w:szCs w:val="26"/>
        </w:rPr>
        <w:t xml:space="preserve"> год – </w:t>
      </w:r>
      <w:r w:rsidR="00D90748">
        <w:rPr>
          <w:rFonts w:ascii="Times New Roman" w:hAnsi="Times New Roman"/>
          <w:b/>
          <w:sz w:val="26"/>
          <w:szCs w:val="26"/>
        </w:rPr>
        <w:t>102,0</w:t>
      </w:r>
      <w:r w:rsidRPr="002F2874">
        <w:rPr>
          <w:rFonts w:ascii="Times New Roman" w:hAnsi="Times New Roman"/>
          <w:b/>
          <w:sz w:val="26"/>
          <w:szCs w:val="26"/>
        </w:rPr>
        <w:t xml:space="preserve">%, </w:t>
      </w:r>
    </w:p>
    <w:p w:rsidR="00C35EFF" w:rsidRPr="002F2874" w:rsidRDefault="001E361B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F2874">
        <w:rPr>
          <w:rFonts w:ascii="Times New Roman" w:hAnsi="Times New Roman"/>
          <w:b/>
          <w:sz w:val="26"/>
          <w:szCs w:val="26"/>
        </w:rPr>
        <w:t>на 202</w:t>
      </w:r>
      <w:r w:rsidR="00D90748">
        <w:rPr>
          <w:rFonts w:ascii="Times New Roman" w:hAnsi="Times New Roman"/>
          <w:b/>
          <w:sz w:val="26"/>
          <w:szCs w:val="26"/>
        </w:rPr>
        <w:t>3</w:t>
      </w:r>
      <w:r w:rsidRPr="002F2874">
        <w:rPr>
          <w:rFonts w:ascii="Times New Roman" w:hAnsi="Times New Roman"/>
          <w:b/>
          <w:sz w:val="26"/>
          <w:szCs w:val="26"/>
        </w:rPr>
        <w:t xml:space="preserve"> год – </w:t>
      </w:r>
      <w:r w:rsidR="00B25E0E">
        <w:rPr>
          <w:rFonts w:ascii="Times New Roman" w:hAnsi="Times New Roman"/>
          <w:b/>
          <w:sz w:val="26"/>
          <w:szCs w:val="26"/>
        </w:rPr>
        <w:t>100,5</w:t>
      </w:r>
      <w:r w:rsidR="00E127C4" w:rsidRPr="002F2874">
        <w:rPr>
          <w:rFonts w:ascii="Times New Roman" w:hAnsi="Times New Roman"/>
          <w:b/>
          <w:sz w:val="26"/>
          <w:szCs w:val="26"/>
        </w:rPr>
        <w:t xml:space="preserve">%, </w:t>
      </w:r>
    </w:p>
    <w:p w:rsidR="00C35EFF" w:rsidRDefault="001E361B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2F2874">
        <w:rPr>
          <w:rFonts w:ascii="Times New Roman" w:hAnsi="Times New Roman"/>
          <w:b/>
          <w:sz w:val="26"/>
          <w:szCs w:val="26"/>
        </w:rPr>
        <w:t>на 202</w:t>
      </w:r>
      <w:r w:rsidR="00D90748">
        <w:rPr>
          <w:rFonts w:ascii="Times New Roman" w:hAnsi="Times New Roman"/>
          <w:b/>
          <w:sz w:val="26"/>
          <w:szCs w:val="26"/>
        </w:rPr>
        <w:t>4</w:t>
      </w:r>
      <w:r w:rsidRPr="002F2874">
        <w:rPr>
          <w:rFonts w:ascii="Times New Roman" w:hAnsi="Times New Roman"/>
          <w:b/>
          <w:sz w:val="26"/>
          <w:szCs w:val="26"/>
        </w:rPr>
        <w:t xml:space="preserve"> год – </w:t>
      </w:r>
      <w:r w:rsidR="00B25E0E">
        <w:rPr>
          <w:rFonts w:ascii="Times New Roman" w:hAnsi="Times New Roman"/>
          <w:b/>
          <w:sz w:val="26"/>
          <w:szCs w:val="26"/>
        </w:rPr>
        <w:t>10</w:t>
      </w:r>
      <w:r w:rsidR="00D90748">
        <w:rPr>
          <w:rFonts w:ascii="Times New Roman" w:hAnsi="Times New Roman"/>
          <w:b/>
          <w:sz w:val="26"/>
          <w:szCs w:val="26"/>
        </w:rPr>
        <w:t>1</w:t>
      </w:r>
      <w:r w:rsidR="00B25E0E">
        <w:rPr>
          <w:rFonts w:ascii="Times New Roman" w:hAnsi="Times New Roman"/>
          <w:b/>
          <w:sz w:val="26"/>
          <w:szCs w:val="26"/>
        </w:rPr>
        <w:t>,</w:t>
      </w:r>
      <w:r w:rsidR="00D90748">
        <w:rPr>
          <w:rFonts w:ascii="Times New Roman" w:hAnsi="Times New Roman"/>
          <w:b/>
          <w:sz w:val="26"/>
          <w:szCs w:val="26"/>
        </w:rPr>
        <w:t>8</w:t>
      </w:r>
      <w:r w:rsidR="00FC2F6C">
        <w:rPr>
          <w:rFonts w:ascii="Times New Roman" w:hAnsi="Times New Roman"/>
          <w:b/>
          <w:sz w:val="26"/>
          <w:szCs w:val="26"/>
        </w:rPr>
        <w:t>%,</w:t>
      </w:r>
    </w:p>
    <w:p w:rsidR="00FC2F6C" w:rsidRDefault="00FC2F6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202</w:t>
      </w:r>
      <w:r w:rsidR="00D90748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год – </w:t>
      </w:r>
      <w:r w:rsidR="00B25E0E">
        <w:rPr>
          <w:rFonts w:ascii="Times New Roman" w:hAnsi="Times New Roman"/>
          <w:b/>
          <w:sz w:val="26"/>
          <w:szCs w:val="26"/>
        </w:rPr>
        <w:t>10</w:t>
      </w:r>
      <w:r w:rsidR="00D90748">
        <w:rPr>
          <w:rFonts w:ascii="Times New Roman" w:hAnsi="Times New Roman"/>
          <w:b/>
          <w:sz w:val="26"/>
          <w:szCs w:val="26"/>
        </w:rPr>
        <w:t>2</w:t>
      </w:r>
      <w:r w:rsidR="00B25E0E">
        <w:rPr>
          <w:rFonts w:ascii="Times New Roman" w:hAnsi="Times New Roman"/>
          <w:b/>
          <w:sz w:val="26"/>
          <w:szCs w:val="26"/>
        </w:rPr>
        <w:t>,</w:t>
      </w:r>
      <w:r w:rsidR="00D90748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%.</w:t>
      </w:r>
    </w:p>
    <w:p w:rsidR="00C35EFF" w:rsidRDefault="00C35EF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90748" w:rsidRPr="00394A59" w:rsidRDefault="00D90748" w:rsidP="00D90748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Согласно представленных деклараций основным налогоплательщиком, средний темп роста стоимости добытого полезного ископаемого за 5 месяцев 2022 года составил </w:t>
      </w:r>
      <w:r>
        <w:rPr>
          <w:rFonts w:ascii="Times New Roman" w:hAnsi="Times New Roman"/>
          <w:b/>
          <w:sz w:val="26"/>
          <w:szCs w:val="26"/>
        </w:rPr>
        <w:t>167,7%</w:t>
      </w:r>
      <w:r>
        <w:rPr>
          <w:rFonts w:ascii="Times New Roman" w:hAnsi="Times New Roman"/>
          <w:sz w:val="26"/>
          <w:szCs w:val="26"/>
        </w:rPr>
        <w:t xml:space="preserve"> (148,1%+150,9%+128,1%+200,9%+210,474,6%)/5</w:t>
      </w:r>
      <w:r>
        <w:rPr>
          <w:rFonts w:ascii="Times New Roman" w:hAnsi="Times New Roman"/>
          <w:b/>
          <w:sz w:val="26"/>
          <w:szCs w:val="26"/>
        </w:rPr>
        <w:t>.</w:t>
      </w:r>
    </w:p>
    <w:p w:rsidR="00D90748" w:rsidRDefault="00D90748" w:rsidP="00D9074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fd"/>
        <w:tblW w:w="9039" w:type="dxa"/>
        <w:jc w:val="center"/>
        <w:tblLayout w:type="fixed"/>
        <w:tblLook w:val="04A0" w:firstRow="1" w:lastRow="0" w:firstColumn="1" w:lastColumn="0" w:noHBand="0" w:noVBand="1"/>
      </w:tblPr>
      <w:tblGrid>
        <w:gridCol w:w="2313"/>
        <w:gridCol w:w="1623"/>
        <w:gridCol w:w="1701"/>
        <w:gridCol w:w="1701"/>
        <w:gridCol w:w="1701"/>
      </w:tblGrid>
      <w:tr w:rsidR="00D90748" w:rsidTr="003C1E26">
        <w:trPr>
          <w:jc w:val="center"/>
        </w:trPr>
        <w:tc>
          <w:tcPr>
            <w:tcW w:w="2313" w:type="dxa"/>
            <w:vAlign w:val="center"/>
          </w:tcPr>
          <w:p w:rsidR="00D90748" w:rsidRPr="000D292C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>Месяц</w:t>
            </w:r>
          </w:p>
        </w:tc>
        <w:tc>
          <w:tcPr>
            <w:tcW w:w="1623" w:type="dxa"/>
            <w:vAlign w:val="center"/>
          </w:tcPr>
          <w:p w:rsidR="00D90748" w:rsidRPr="000D292C" w:rsidRDefault="00D90748" w:rsidP="00D9074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>1 полугодие 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D90748" w:rsidRPr="000D292C" w:rsidRDefault="00D90748" w:rsidP="00D9074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>1 полугодие 202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D90748" w:rsidRPr="000D292C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D292C">
              <w:rPr>
                <w:rFonts w:ascii="Times New Roman" w:hAnsi="Times New Roman"/>
                <w:b/>
                <w:sz w:val="20"/>
                <w:szCs w:val="20"/>
              </w:rPr>
              <w:t>Темп роста, (%)</w:t>
            </w:r>
          </w:p>
        </w:tc>
        <w:tc>
          <w:tcPr>
            <w:tcW w:w="1701" w:type="dxa"/>
            <w:vAlign w:val="center"/>
          </w:tcPr>
          <w:p w:rsidR="00D90748" w:rsidRPr="000D292C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Средний темп роста (%)</w:t>
            </w:r>
          </w:p>
        </w:tc>
      </w:tr>
      <w:tr w:rsidR="00D90748" w:rsidTr="003C1E26">
        <w:trPr>
          <w:jc w:val="center"/>
        </w:trPr>
        <w:tc>
          <w:tcPr>
            <w:tcW w:w="2313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623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11 271 421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29 722 874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D90748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263,7 </w:t>
            </w:r>
          </w:p>
        </w:tc>
        <w:tc>
          <w:tcPr>
            <w:tcW w:w="1701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90748" w:rsidTr="003C1E26">
        <w:trPr>
          <w:jc w:val="center"/>
        </w:trPr>
        <w:tc>
          <w:tcPr>
            <w:tcW w:w="2313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623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14 319 686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21 210 434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148,1</w:t>
            </w:r>
          </w:p>
        </w:tc>
        <w:tc>
          <w:tcPr>
            <w:tcW w:w="1701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90748" w:rsidTr="003C1E26">
        <w:trPr>
          <w:jc w:val="center"/>
        </w:trPr>
        <w:tc>
          <w:tcPr>
            <w:tcW w:w="2313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623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14 076 496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21 254 054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150,9</w:t>
            </w:r>
          </w:p>
        </w:tc>
        <w:tc>
          <w:tcPr>
            <w:tcW w:w="1701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90748" w:rsidTr="003C1E26">
        <w:trPr>
          <w:jc w:val="center"/>
        </w:trPr>
        <w:tc>
          <w:tcPr>
            <w:tcW w:w="2313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623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11 578 862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14 834 752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128,1</w:t>
            </w:r>
          </w:p>
        </w:tc>
        <w:tc>
          <w:tcPr>
            <w:tcW w:w="1701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90748" w:rsidTr="003C1E26">
        <w:trPr>
          <w:jc w:val="center"/>
        </w:trPr>
        <w:tc>
          <w:tcPr>
            <w:tcW w:w="2313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623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14 381 210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28 898 808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200,9</w:t>
            </w:r>
          </w:p>
        </w:tc>
        <w:tc>
          <w:tcPr>
            <w:tcW w:w="1701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90748" w:rsidTr="003C1E26">
        <w:trPr>
          <w:jc w:val="center"/>
        </w:trPr>
        <w:tc>
          <w:tcPr>
            <w:tcW w:w="2313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623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17 123 970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36 037 222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210,4</w:t>
            </w:r>
          </w:p>
        </w:tc>
        <w:tc>
          <w:tcPr>
            <w:tcW w:w="1701" w:type="dxa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A5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90748" w:rsidTr="003C1E26">
        <w:trPr>
          <w:jc w:val="center"/>
        </w:trPr>
        <w:tc>
          <w:tcPr>
            <w:tcW w:w="2313" w:type="dxa"/>
          </w:tcPr>
          <w:p w:rsidR="00D90748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на 01.07</w:t>
            </w:r>
          </w:p>
        </w:tc>
        <w:tc>
          <w:tcPr>
            <w:tcW w:w="1623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82 751 645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151 958 144</w:t>
            </w:r>
          </w:p>
        </w:tc>
        <w:tc>
          <w:tcPr>
            <w:tcW w:w="1701" w:type="dxa"/>
            <w:vAlign w:val="center"/>
          </w:tcPr>
          <w:p w:rsidR="00D90748" w:rsidRPr="00394A59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183,6</w:t>
            </w:r>
          </w:p>
        </w:tc>
        <w:tc>
          <w:tcPr>
            <w:tcW w:w="1701" w:type="dxa"/>
          </w:tcPr>
          <w:p w:rsidR="00D90748" w:rsidRDefault="00D90748" w:rsidP="003C1E26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0"/>
              </w:rPr>
              <w:t>167,7</w:t>
            </w:r>
          </w:p>
        </w:tc>
      </w:tr>
    </w:tbl>
    <w:p w:rsidR="00D90748" w:rsidRDefault="00D9074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D90748" w:rsidRDefault="00D90748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0E3F5C" w:rsidRDefault="000E3F5C" w:rsidP="00A54B2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Общая налоговая база </w:t>
      </w:r>
      <w:r w:rsidR="00A54B2E">
        <w:rPr>
          <w:rFonts w:ascii="Times New Roman" w:hAnsi="Times New Roman"/>
          <w:sz w:val="26"/>
          <w:szCs w:val="26"/>
        </w:rPr>
        <w:t>за 20</w:t>
      </w:r>
      <w:r w:rsidR="00B25E0E">
        <w:rPr>
          <w:rFonts w:ascii="Times New Roman" w:hAnsi="Times New Roman"/>
          <w:sz w:val="26"/>
          <w:szCs w:val="26"/>
        </w:rPr>
        <w:t>2</w:t>
      </w:r>
      <w:r w:rsidR="00D90748">
        <w:rPr>
          <w:rFonts w:ascii="Times New Roman" w:hAnsi="Times New Roman"/>
          <w:sz w:val="26"/>
          <w:szCs w:val="26"/>
        </w:rPr>
        <w:t>1</w:t>
      </w:r>
      <w:r w:rsidR="00A54B2E">
        <w:rPr>
          <w:rFonts w:ascii="Times New Roman" w:hAnsi="Times New Roman"/>
          <w:sz w:val="26"/>
          <w:szCs w:val="26"/>
        </w:rPr>
        <w:t xml:space="preserve"> год (</w:t>
      </w:r>
      <w:r w:rsidR="00A54B2E">
        <w:rPr>
          <w:rFonts w:ascii="Times New Roman" w:hAnsi="Times New Roman"/>
          <w:b/>
          <w:sz w:val="26"/>
          <w:szCs w:val="26"/>
        </w:rPr>
        <w:t>U проч. ПИ</w:t>
      </w:r>
      <w:r w:rsidR="00A54B2E">
        <w:rPr>
          <w:rFonts w:ascii="Times New Roman" w:hAnsi="Times New Roman"/>
          <w:sz w:val="26"/>
          <w:szCs w:val="26"/>
        </w:rPr>
        <w:t xml:space="preserve">) по всем налогоплательщикам, добывающим прочие полезные ископаемые, равна </w:t>
      </w:r>
      <w:r w:rsidR="00D90748">
        <w:rPr>
          <w:rFonts w:ascii="Times New Roman" w:hAnsi="Times New Roman"/>
          <w:b/>
          <w:sz w:val="26"/>
          <w:szCs w:val="26"/>
        </w:rPr>
        <w:t>190 379</w:t>
      </w:r>
      <w:r w:rsidR="00B25E0E">
        <w:rPr>
          <w:rFonts w:ascii="Times New Roman" w:hAnsi="Times New Roman"/>
          <w:b/>
          <w:sz w:val="26"/>
          <w:szCs w:val="26"/>
        </w:rPr>
        <w:t xml:space="preserve"> тыс.</w:t>
      </w:r>
      <w:r w:rsidR="00A54B2E" w:rsidRPr="00A54B2E">
        <w:rPr>
          <w:rFonts w:ascii="Times New Roman" w:hAnsi="Times New Roman"/>
          <w:b/>
          <w:sz w:val="26"/>
          <w:szCs w:val="26"/>
        </w:rPr>
        <w:t xml:space="preserve"> рублей.</w:t>
      </w:r>
      <w:r w:rsidR="00A54B2E">
        <w:rPr>
          <w:rFonts w:ascii="Times New Roman" w:hAnsi="Times New Roman"/>
          <w:sz w:val="26"/>
          <w:szCs w:val="26"/>
        </w:rPr>
        <w:t xml:space="preserve"> </w:t>
      </w:r>
    </w:p>
    <w:p w:rsidR="000E3F5C" w:rsidRDefault="000E3F5C" w:rsidP="000E3F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i/>
          <w:sz w:val="26"/>
          <w:szCs w:val="26"/>
        </w:rPr>
        <w:t>S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</w:t>
      </w:r>
      <w:proofErr w:type="spellEnd"/>
      <w:r>
        <w:rPr>
          <w:rFonts w:ascii="Times New Roman" w:hAnsi="Times New Roman"/>
          <w:b/>
          <w:i/>
          <w:sz w:val="26"/>
          <w:szCs w:val="26"/>
          <w:vertAlign w:val="subscript"/>
        </w:rPr>
        <w:t>.</w:t>
      </w:r>
      <w:r>
        <w:rPr>
          <w:rFonts w:ascii="Times New Roman" w:hAnsi="Times New Roman"/>
          <w:sz w:val="26"/>
          <w:szCs w:val="26"/>
        </w:rPr>
        <w:t xml:space="preserve"> – расчетная ставка налога, сложившаяся за предыдущие периоды, по видам полезных ископаемых, %;</w:t>
      </w:r>
    </w:p>
    <w:p w:rsidR="000E3F5C" w:rsidRDefault="000E3F5C" w:rsidP="000E3F5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Расчетная ставка налога (</w:t>
      </w:r>
      <w:proofErr w:type="spellStart"/>
      <w:r>
        <w:rPr>
          <w:rFonts w:ascii="Times New Roman" w:hAnsi="Times New Roman"/>
          <w:b/>
          <w:i/>
          <w:sz w:val="26"/>
          <w:szCs w:val="26"/>
        </w:rPr>
        <w:t>S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</w:t>
      </w:r>
      <w:proofErr w:type="spellEnd"/>
      <w:r>
        <w:rPr>
          <w:rFonts w:ascii="Times New Roman" w:hAnsi="Times New Roman"/>
          <w:b/>
          <w:i/>
          <w:sz w:val="26"/>
          <w:szCs w:val="26"/>
          <w:vertAlign w:val="subscript"/>
        </w:rPr>
        <w:t>.</w:t>
      </w:r>
      <w:r>
        <w:rPr>
          <w:rFonts w:ascii="Times New Roman" w:hAnsi="Times New Roman"/>
          <w:sz w:val="26"/>
          <w:szCs w:val="26"/>
        </w:rPr>
        <w:t>) определяется как частное от деления суммы налога, подлежащего к уплате, на стоимость добытого полезного ископаемого (согласно данным отчёта по форме № 5-НДПИ).</w:t>
      </w:r>
    </w:p>
    <w:p w:rsidR="000E3F5C" w:rsidRDefault="000E3F5C" w:rsidP="000E3F5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Расчетная ставка по прочим полезным ископаемым, добываемым на территории Брянской области, </w:t>
      </w:r>
      <w:r>
        <w:rPr>
          <w:rFonts w:ascii="Times New Roman" w:hAnsi="Times New Roman"/>
          <w:b/>
          <w:sz w:val="26"/>
          <w:szCs w:val="26"/>
        </w:rPr>
        <w:t>равна:</w:t>
      </w:r>
    </w:p>
    <w:p w:rsidR="000E3F5C" w:rsidRDefault="000E3F5C" w:rsidP="000E3F5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i/>
          <w:sz w:val="26"/>
          <w:szCs w:val="26"/>
        </w:rPr>
        <w:t>S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</w:t>
      </w:r>
      <w:proofErr w:type="spellEnd"/>
      <w:r>
        <w:rPr>
          <w:rFonts w:ascii="Times New Roman" w:hAnsi="Times New Roman"/>
          <w:b/>
          <w:i/>
          <w:sz w:val="26"/>
          <w:szCs w:val="26"/>
          <w:vertAlign w:val="subscript"/>
        </w:rPr>
        <w:t>.</w:t>
      </w:r>
      <w:r>
        <w:rPr>
          <w:rFonts w:ascii="Times New Roman" w:hAnsi="Times New Roman"/>
          <w:sz w:val="26"/>
          <w:szCs w:val="26"/>
        </w:rPr>
        <w:t xml:space="preserve"> по основному налогоплательщику = </w:t>
      </w:r>
      <w:r w:rsidR="008D5B98">
        <w:rPr>
          <w:rFonts w:ascii="Times New Roman" w:hAnsi="Times New Roman"/>
          <w:sz w:val="26"/>
          <w:szCs w:val="26"/>
        </w:rPr>
        <w:t>9 958</w:t>
      </w:r>
      <w:r>
        <w:rPr>
          <w:rFonts w:ascii="Times New Roman" w:hAnsi="Times New Roman"/>
          <w:sz w:val="26"/>
          <w:szCs w:val="26"/>
        </w:rPr>
        <w:t>/</w:t>
      </w:r>
      <w:r w:rsidR="008D5B98">
        <w:rPr>
          <w:rFonts w:ascii="Times New Roman" w:hAnsi="Times New Roman"/>
          <w:sz w:val="26"/>
          <w:szCs w:val="26"/>
        </w:rPr>
        <w:t>181 063</w:t>
      </w:r>
      <w:r>
        <w:rPr>
          <w:rFonts w:ascii="Times New Roman" w:hAnsi="Times New Roman"/>
          <w:sz w:val="26"/>
          <w:szCs w:val="26"/>
        </w:rPr>
        <w:t>*100=</w:t>
      </w:r>
      <w:r w:rsidRPr="00D159AC">
        <w:rPr>
          <w:rFonts w:ascii="Times New Roman" w:hAnsi="Times New Roman"/>
          <w:b/>
          <w:sz w:val="26"/>
          <w:szCs w:val="26"/>
        </w:rPr>
        <w:t>5,5 рублей</w:t>
      </w:r>
    </w:p>
    <w:p w:rsidR="000E3F5C" w:rsidRDefault="000E3F5C" w:rsidP="000E3F5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i/>
          <w:sz w:val="26"/>
          <w:szCs w:val="26"/>
        </w:rPr>
        <w:t>S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</w:t>
      </w:r>
      <w:proofErr w:type="spellEnd"/>
      <w:r>
        <w:rPr>
          <w:rFonts w:ascii="Times New Roman" w:hAnsi="Times New Roman"/>
          <w:b/>
          <w:i/>
          <w:sz w:val="26"/>
          <w:szCs w:val="26"/>
          <w:vertAlign w:val="subscript"/>
        </w:rPr>
        <w:t>.</w:t>
      </w:r>
      <w:r>
        <w:rPr>
          <w:rFonts w:ascii="Times New Roman" w:hAnsi="Times New Roman"/>
          <w:sz w:val="26"/>
          <w:szCs w:val="26"/>
        </w:rPr>
        <w:t xml:space="preserve"> по всем налогоплательщикам = </w:t>
      </w:r>
      <w:r w:rsidR="008D5B98">
        <w:rPr>
          <w:rFonts w:ascii="Times New Roman" w:hAnsi="Times New Roman"/>
          <w:sz w:val="26"/>
          <w:szCs w:val="26"/>
        </w:rPr>
        <w:t>10 527</w:t>
      </w:r>
      <w:r>
        <w:rPr>
          <w:rFonts w:ascii="Times New Roman" w:hAnsi="Times New Roman"/>
          <w:sz w:val="26"/>
          <w:szCs w:val="26"/>
        </w:rPr>
        <w:t>/</w:t>
      </w:r>
      <w:r w:rsidR="008D5B98">
        <w:rPr>
          <w:rFonts w:ascii="Times New Roman" w:hAnsi="Times New Roman"/>
          <w:sz w:val="26"/>
          <w:szCs w:val="26"/>
        </w:rPr>
        <w:t>190 379</w:t>
      </w:r>
      <w:r>
        <w:rPr>
          <w:rFonts w:ascii="Times New Roman" w:hAnsi="Times New Roman"/>
          <w:sz w:val="26"/>
          <w:szCs w:val="26"/>
        </w:rPr>
        <w:t>*100=</w:t>
      </w:r>
      <w:r>
        <w:rPr>
          <w:rFonts w:ascii="Times New Roman" w:hAnsi="Times New Roman"/>
          <w:b/>
          <w:bCs/>
          <w:sz w:val="26"/>
          <w:szCs w:val="26"/>
        </w:rPr>
        <w:t xml:space="preserve"> 5,5 рублей</w:t>
      </w:r>
    </w:p>
    <w:p w:rsidR="00D159AC" w:rsidRDefault="00D159AC" w:rsidP="00D159AC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vertAlign w:val="subscript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U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>
        <w:rPr>
          <w:rFonts w:ascii="Times New Roman" w:hAnsi="Times New Roman"/>
          <w:b/>
          <w:i/>
          <w:sz w:val="26"/>
          <w:szCs w:val="26"/>
        </w:rPr>
        <w:t xml:space="preserve"> = U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факт</w:t>
      </w:r>
      <w:r>
        <w:rPr>
          <w:rFonts w:ascii="Times New Roman" w:hAnsi="Times New Roman"/>
          <w:b/>
          <w:i/>
          <w:sz w:val="26"/>
          <w:szCs w:val="26"/>
        </w:rPr>
        <w:t xml:space="preserve"> × J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</w:p>
    <w:p w:rsidR="00D90748" w:rsidRDefault="00D90748" w:rsidP="00D159AC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  <w:vertAlign w:val="subscript"/>
        </w:rPr>
      </w:pPr>
    </w:p>
    <w:p w:rsidR="00B25E0E" w:rsidRDefault="00D90748" w:rsidP="0054097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связи с тем, что основная доля поступлений по прочим полезным ископаемым приходится на ООО «</w:t>
      </w:r>
      <w:proofErr w:type="spellStart"/>
      <w:r>
        <w:rPr>
          <w:rFonts w:ascii="Times New Roman" w:hAnsi="Times New Roman"/>
          <w:sz w:val="26"/>
          <w:szCs w:val="26"/>
        </w:rPr>
        <w:t>Мальцовское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карьероуправление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="00DF18E1">
        <w:rPr>
          <w:rFonts w:ascii="Times New Roman" w:hAnsi="Times New Roman"/>
          <w:sz w:val="26"/>
          <w:szCs w:val="26"/>
        </w:rPr>
        <w:t xml:space="preserve"> (94,8% от суммы поступлений за 2021 год)</w:t>
      </w:r>
      <w:r>
        <w:rPr>
          <w:rFonts w:ascii="Times New Roman" w:hAnsi="Times New Roman"/>
          <w:sz w:val="26"/>
          <w:szCs w:val="26"/>
        </w:rPr>
        <w:t xml:space="preserve"> и по данному плательщику наблюдается </w:t>
      </w:r>
      <w:r w:rsidR="00925164">
        <w:rPr>
          <w:rFonts w:ascii="Times New Roman" w:hAnsi="Times New Roman"/>
          <w:sz w:val="26"/>
          <w:szCs w:val="26"/>
        </w:rPr>
        <w:t>увеличение</w:t>
      </w:r>
      <w:r>
        <w:rPr>
          <w:rFonts w:ascii="Times New Roman" w:hAnsi="Times New Roman"/>
          <w:sz w:val="26"/>
          <w:szCs w:val="26"/>
        </w:rPr>
        <w:t xml:space="preserve"> налоговой базы</w:t>
      </w:r>
      <w:r w:rsidR="00925164">
        <w:rPr>
          <w:rFonts w:ascii="Times New Roman" w:hAnsi="Times New Roman"/>
          <w:sz w:val="26"/>
          <w:szCs w:val="26"/>
        </w:rPr>
        <w:t xml:space="preserve"> в связи с ростом стоимости прочих полезных ископаемых (мела в 1,5 раза и глины в 2,4 раза)</w:t>
      </w:r>
      <w:r w:rsidR="00D15F2A">
        <w:rPr>
          <w:rFonts w:ascii="Times New Roman" w:hAnsi="Times New Roman"/>
          <w:sz w:val="26"/>
          <w:szCs w:val="26"/>
        </w:rPr>
        <w:t>, таким образом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>:</w:t>
      </w:r>
    </w:p>
    <w:p w:rsidR="00540970" w:rsidRPr="00540970" w:rsidRDefault="00540970" w:rsidP="00540970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 проч. ПИ 202</w:t>
      </w:r>
      <w:r w:rsidR="00925164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=</w:t>
      </w:r>
      <w:r w:rsidR="00925164">
        <w:rPr>
          <w:rFonts w:ascii="Times New Roman" w:hAnsi="Times New Roman"/>
          <w:sz w:val="26"/>
          <w:szCs w:val="26"/>
        </w:rPr>
        <w:t>190 379</w:t>
      </w:r>
      <w:r w:rsidRPr="00540970">
        <w:rPr>
          <w:rFonts w:ascii="Times New Roman" w:hAnsi="Times New Roman"/>
          <w:sz w:val="26"/>
          <w:szCs w:val="26"/>
        </w:rPr>
        <w:t>*</w:t>
      </w:r>
      <w:r w:rsidR="00925164">
        <w:rPr>
          <w:rFonts w:ascii="Times New Roman" w:hAnsi="Times New Roman"/>
          <w:sz w:val="26"/>
          <w:szCs w:val="26"/>
        </w:rPr>
        <w:t>102,0</w:t>
      </w:r>
      <w:r w:rsidRPr="00540970">
        <w:rPr>
          <w:rFonts w:ascii="Times New Roman" w:hAnsi="Times New Roman"/>
          <w:sz w:val="26"/>
          <w:szCs w:val="26"/>
        </w:rPr>
        <w:t>%</w:t>
      </w:r>
      <w:r w:rsidR="00925164">
        <w:rPr>
          <w:rFonts w:ascii="Times New Roman" w:hAnsi="Times New Roman"/>
          <w:sz w:val="26"/>
          <w:szCs w:val="26"/>
        </w:rPr>
        <w:t>*167,7%</w:t>
      </w:r>
      <w:r>
        <w:rPr>
          <w:rFonts w:ascii="Times New Roman" w:hAnsi="Times New Roman"/>
          <w:sz w:val="26"/>
          <w:szCs w:val="26"/>
        </w:rPr>
        <w:t>=</w:t>
      </w:r>
      <w:r w:rsidR="00925164">
        <w:rPr>
          <w:rFonts w:ascii="Times New Roman" w:hAnsi="Times New Roman"/>
          <w:b/>
          <w:sz w:val="26"/>
          <w:szCs w:val="26"/>
        </w:rPr>
        <w:t>325 651</w:t>
      </w:r>
    </w:p>
    <w:p w:rsidR="00D159AC" w:rsidRDefault="00D159AC" w:rsidP="00D159A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 проч. ПИ 202</w:t>
      </w:r>
      <w:r w:rsidR="00925164">
        <w:rPr>
          <w:rFonts w:ascii="Times New Roman" w:hAnsi="Times New Roman"/>
          <w:b/>
          <w:sz w:val="26"/>
          <w:szCs w:val="26"/>
        </w:rPr>
        <w:t>3</w:t>
      </w:r>
      <w:r w:rsidR="00B25E0E">
        <w:rPr>
          <w:rFonts w:ascii="Times New Roman" w:hAnsi="Times New Roman"/>
          <w:b/>
          <w:sz w:val="26"/>
          <w:szCs w:val="26"/>
        </w:rPr>
        <w:t xml:space="preserve"> =</w:t>
      </w:r>
      <w:r w:rsidR="00925164">
        <w:rPr>
          <w:rFonts w:ascii="Times New Roman" w:hAnsi="Times New Roman"/>
          <w:bCs/>
          <w:sz w:val="26"/>
          <w:szCs w:val="26"/>
        </w:rPr>
        <w:t>325 651</w:t>
      </w:r>
      <w:r>
        <w:rPr>
          <w:rFonts w:ascii="Times New Roman" w:hAnsi="Times New Roman"/>
          <w:bCs/>
          <w:sz w:val="26"/>
          <w:szCs w:val="26"/>
        </w:rPr>
        <w:t>*</w:t>
      </w:r>
      <w:r w:rsidR="00B25E0E">
        <w:rPr>
          <w:rFonts w:ascii="Times New Roman" w:hAnsi="Times New Roman"/>
          <w:bCs/>
          <w:sz w:val="26"/>
          <w:szCs w:val="26"/>
        </w:rPr>
        <w:t>100,5</w:t>
      </w:r>
      <w:r>
        <w:rPr>
          <w:rFonts w:ascii="Times New Roman" w:hAnsi="Times New Roman"/>
          <w:bCs/>
          <w:sz w:val="26"/>
          <w:szCs w:val="26"/>
        </w:rPr>
        <w:t>%</w:t>
      </w:r>
      <w:r>
        <w:rPr>
          <w:rFonts w:ascii="Times New Roman" w:hAnsi="Times New Roman"/>
          <w:b/>
          <w:sz w:val="26"/>
          <w:szCs w:val="26"/>
        </w:rPr>
        <w:t xml:space="preserve">= </w:t>
      </w:r>
      <w:r w:rsidR="00925164">
        <w:rPr>
          <w:rFonts w:ascii="Times New Roman" w:hAnsi="Times New Roman"/>
          <w:b/>
          <w:sz w:val="26"/>
          <w:szCs w:val="26"/>
        </w:rPr>
        <w:t>327 279</w:t>
      </w:r>
    </w:p>
    <w:p w:rsidR="00D159AC" w:rsidRDefault="00D159AC" w:rsidP="00D159A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 проч. ПИ 20</w:t>
      </w:r>
      <w:r w:rsidR="00D87E5B">
        <w:rPr>
          <w:rFonts w:ascii="Times New Roman" w:hAnsi="Times New Roman"/>
          <w:b/>
          <w:sz w:val="26"/>
          <w:szCs w:val="26"/>
        </w:rPr>
        <w:t>2</w:t>
      </w:r>
      <w:r w:rsidR="00925164">
        <w:rPr>
          <w:rFonts w:ascii="Times New Roman" w:hAnsi="Times New Roman"/>
          <w:b/>
          <w:sz w:val="26"/>
          <w:szCs w:val="26"/>
        </w:rPr>
        <w:t>4</w:t>
      </w:r>
      <w:r w:rsidR="00B25E0E">
        <w:rPr>
          <w:rFonts w:ascii="Times New Roman" w:hAnsi="Times New Roman"/>
          <w:b/>
          <w:sz w:val="26"/>
          <w:szCs w:val="26"/>
        </w:rPr>
        <w:t xml:space="preserve"> =</w:t>
      </w:r>
      <w:r w:rsidR="00925164">
        <w:rPr>
          <w:rFonts w:ascii="Times New Roman" w:hAnsi="Times New Roman"/>
          <w:bCs/>
          <w:sz w:val="26"/>
          <w:szCs w:val="26"/>
        </w:rPr>
        <w:t>327 279</w:t>
      </w:r>
      <w:r>
        <w:rPr>
          <w:rFonts w:ascii="Times New Roman" w:hAnsi="Times New Roman"/>
          <w:bCs/>
          <w:sz w:val="26"/>
          <w:szCs w:val="26"/>
        </w:rPr>
        <w:t>*</w:t>
      </w:r>
      <w:r w:rsidR="00B25E0E">
        <w:rPr>
          <w:rFonts w:ascii="Times New Roman" w:hAnsi="Times New Roman"/>
          <w:bCs/>
          <w:sz w:val="26"/>
          <w:szCs w:val="26"/>
        </w:rPr>
        <w:t>10</w:t>
      </w:r>
      <w:r w:rsidR="00925164">
        <w:rPr>
          <w:rFonts w:ascii="Times New Roman" w:hAnsi="Times New Roman"/>
          <w:bCs/>
          <w:sz w:val="26"/>
          <w:szCs w:val="26"/>
        </w:rPr>
        <w:t>1</w:t>
      </w:r>
      <w:r w:rsidR="00B25E0E">
        <w:rPr>
          <w:rFonts w:ascii="Times New Roman" w:hAnsi="Times New Roman"/>
          <w:bCs/>
          <w:sz w:val="26"/>
          <w:szCs w:val="26"/>
        </w:rPr>
        <w:t>,</w:t>
      </w:r>
      <w:r w:rsidR="00925164">
        <w:rPr>
          <w:rFonts w:ascii="Times New Roman" w:hAnsi="Times New Roman"/>
          <w:bCs/>
          <w:sz w:val="26"/>
          <w:szCs w:val="26"/>
        </w:rPr>
        <w:t>8</w:t>
      </w:r>
      <w:r>
        <w:rPr>
          <w:rFonts w:ascii="Times New Roman" w:hAnsi="Times New Roman"/>
          <w:bCs/>
          <w:sz w:val="26"/>
          <w:szCs w:val="26"/>
        </w:rPr>
        <w:t>%</w:t>
      </w:r>
      <w:r>
        <w:rPr>
          <w:rFonts w:ascii="Times New Roman" w:hAnsi="Times New Roman"/>
          <w:b/>
          <w:sz w:val="26"/>
          <w:szCs w:val="26"/>
        </w:rPr>
        <w:t xml:space="preserve"> = </w:t>
      </w:r>
      <w:r w:rsidR="00925164">
        <w:rPr>
          <w:rFonts w:ascii="Times New Roman" w:hAnsi="Times New Roman"/>
          <w:b/>
          <w:sz w:val="26"/>
          <w:szCs w:val="26"/>
        </w:rPr>
        <w:t>333 170</w:t>
      </w:r>
    </w:p>
    <w:p w:rsidR="00D159AC" w:rsidRDefault="00D159AC" w:rsidP="00D159AC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U проч. ПИ 202</w:t>
      </w:r>
      <w:r w:rsidR="00925164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=</w:t>
      </w:r>
      <w:r w:rsidR="00925164">
        <w:rPr>
          <w:rFonts w:ascii="Times New Roman" w:hAnsi="Times New Roman"/>
          <w:bCs/>
          <w:sz w:val="26"/>
          <w:szCs w:val="26"/>
        </w:rPr>
        <w:t>333 170</w:t>
      </w:r>
      <w:r>
        <w:rPr>
          <w:rFonts w:ascii="Times New Roman" w:hAnsi="Times New Roman"/>
          <w:bCs/>
          <w:sz w:val="26"/>
          <w:szCs w:val="26"/>
        </w:rPr>
        <w:t>*</w:t>
      </w:r>
      <w:r w:rsidR="00B25E0E">
        <w:rPr>
          <w:rFonts w:ascii="Times New Roman" w:hAnsi="Times New Roman"/>
          <w:bCs/>
          <w:sz w:val="26"/>
          <w:szCs w:val="26"/>
        </w:rPr>
        <w:t>10</w:t>
      </w:r>
      <w:r w:rsidR="00925164">
        <w:rPr>
          <w:rFonts w:ascii="Times New Roman" w:hAnsi="Times New Roman"/>
          <w:bCs/>
          <w:sz w:val="26"/>
          <w:szCs w:val="26"/>
        </w:rPr>
        <w:t>2</w:t>
      </w:r>
      <w:r w:rsidR="00B25E0E">
        <w:rPr>
          <w:rFonts w:ascii="Times New Roman" w:hAnsi="Times New Roman"/>
          <w:bCs/>
          <w:sz w:val="26"/>
          <w:szCs w:val="26"/>
        </w:rPr>
        <w:t>,</w:t>
      </w:r>
      <w:r w:rsidR="00925164">
        <w:rPr>
          <w:rFonts w:ascii="Times New Roman" w:hAnsi="Times New Roman"/>
          <w:bCs/>
          <w:sz w:val="26"/>
          <w:szCs w:val="26"/>
        </w:rPr>
        <w:t>2</w:t>
      </w:r>
      <w:r>
        <w:rPr>
          <w:rFonts w:ascii="Times New Roman" w:hAnsi="Times New Roman"/>
          <w:bCs/>
          <w:sz w:val="26"/>
          <w:szCs w:val="26"/>
        </w:rPr>
        <w:t xml:space="preserve">% </w:t>
      </w:r>
      <w:r>
        <w:rPr>
          <w:rFonts w:ascii="Times New Roman" w:hAnsi="Times New Roman"/>
          <w:b/>
          <w:sz w:val="26"/>
          <w:szCs w:val="26"/>
        </w:rPr>
        <w:t xml:space="preserve">= </w:t>
      </w:r>
      <w:r w:rsidR="00925164">
        <w:rPr>
          <w:rFonts w:ascii="Times New Roman" w:hAnsi="Times New Roman"/>
          <w:b/>
          <w:sz w:val="26"/>
          <w:szCs w:val="26"/>
        </w:rPr>
        <w:t>340 500</w:t>
      </w:r>
    </w:p>
    <w:p w:rsidR="00C35EFF" w:rsidRDefault="00C35EF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C35EFF" w:rsidRDefault="00E127C4">
      <w:pPr>
        <w:spacing w:before="120" w:after="120" w:line="240" w:lineRule="auto"/>
        <w:ind w:firstLine="709"/>
        <w:jc w:val="both"/>
        <w:rPr>
          <w:rFonts w:ascii="Times New Roman" w:hAnsi="Times New Roman"/>
          <w:bCs/>
          <w:iCs/>
          <w:sz w:val="26"/>
          <w:szCs w:val="26"/>
        </w:rPr>
      </w:pPr>
      <w:r>
        <w:rPr>
          <w:rFonts w:ascii="Times New Roman" w:hAnsi="Times New Roman"/>
          <w:bCs/>
          <w:iCs/>
          <w:sz w:val="26"/>
          <w:szCs w:val="26"/>
        </w:rPr>
        <w:t xml:space="preserve">Согласно Методике прогнозирования, </w:t>
      </w:r>
    </w:p>
    <w:p w:rsidR="00C35EFF" w:rsidRDefault="00E127C4">
      <w:pPr>
        <w:spacing w:before="120" w:after="120" w:line="240" w:lineRule="auto"/>
        <w:ind w:firstLine="709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НДПИ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проч. ПИ</w:t>
      </w:r>
      <w:r>
        <w:rPr>
          <w:rFonts w:ascii="Times New Roman" w:hAnsi="Times New Roman"/>
          <w:b/>
          <w:i/>
          <w:sz w:val="26"/>
          <w:szCs w:val="26"/>
        </w:rPr>
        <w:t xml:space="preserve"> = ((</w:t>
      </w:r>
      <w:proofErr w:type="gramStart"/>
      <w:r>
        <w:rPr>
          <w:rFonts w:ascii="Times New Roman" w:hAnsi="Times New Roman"/>
          <w:b/>
          <w:i/>
          <w:sz w:val="26"/>
          <w:szCs w:val="26"/>
        </w:rPr>
        <w:t>Ʃ(</w:t>
      </w:r>
      <w:proofErr w:type="gramEnd"/>
      <w:r>
        <w:rPr>
          <w:rFonts w:ascii="Times New Roman" w:hAnsi="Times New Roman"/>
          <w:b/>
          <w:i/>
          <w:sz w:val="26"/>
          <w:szCs w:val="26"/>
          <w:lang w:val="en-US"/>
        </w:rPr>
        <w:t>U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 xml:space="preserve">проч. ПИ </w:t>
      </w:r>
      <w:r>
        <w:rPr>
          <w:rFonts w:ascii="Times New Roman" w:hAnsi="Times New Roman"/>
          <w:b/>
          <w:i/>
          <w:sz w:val="26"/>
          <w:szCs w:val="26"/>
        </w:rPr>
        <w:t>× S (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или</w:t>
      </w:r>
      <w:r>
        <w:rPr>
          <w:rFonts w:ascii="Times New Roman" w:hAnsi="Times New Roman"/>
          <w:b/>
          <w:i/>
          <w:sz w:val="26"/>
          <w:szCs w:val="26"/>
        </w:rPr>
        <w:t xml:space="preserve"> S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расчет.</w:t>
      </w:r>
      <w:r>
        <w:rPr>
          <w:rFonts w:ascii="Times New Roman" w:hAnsi="Times New Roman"/>
          <w:b/>
          <w:i/>
          <w:sz w:val="26"/>
          <w:szCs w:val="26"/>
        </w:rPr>
        <w:t xml:space="preserve">)  (+-) P) × </w:t>
      </w:r>
      <w:r>
        <w:rPr>
          <w:rFonts w:ascii="Times New Roman" w:hAnsi="Times New Roman"/>
          <w:b/>
          <w:i/>
          <w:sz w:val="26"/>
          <w:szCs w:val="26"/>
          <w:lang w:val="en-US"/>
        </w:rPr>
        <w:t>K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vertAlign w:val="subscript"/>
        </w:rPr>
        <w:t>соб.</w:t>
      </w:r>
      <w:r>
        <w:rPr>
          <w:rFonts w:ascii="Times New Roman" w:hAnsi="Times New Roman"/>
          <w:b/>
          <w:i/>
          <w:sz w:val="26"/>
          <w:szCs w:val="26"/>
        </w:rPr>
        <w:t xml:space="preserve"> (+-) F,</w:t>
      </w:r>
    </w:p>
    <w:p w:rsidR="00C35EFF" w:rsidRDefault="00E127C4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vertAlign w:val="subscript"/>
        </w:rPr>
      </w:pPr>
      <w:r>
        <w:rPr>
          <w:rFonts w:ascii="Times New Roman" w:hAnsi="Times New Roman"/>
          <w:b/>
          <w:i/>
          <w:sz w:val="26"/>
          <w:szCs w:val="26"/>
        </w:rPr>
        <w:t>НДПИ проч. ПИ 20</w:t>
      </w:r>
      <w:r w:rsidR="00D87E5B">
        <w:rPr>
          <w:rFonts w:ascii="Times New Roman" w:hAnsi="Times New Roman"/>
          <w:b/>
          <w:i/>
          <w:sz w:val="26"/>
          <w:szCs w:val="26"/>
        </w:rPr>
        <w:t>2</w:t>
      </w:r>
      <w:r w:rsidR="00925164">
        <w:rPr>
          <w:rFonts w:ascii="Times New Roman" w:hAnsi="Times New Roman"/>
          <w:b/>
          <w:i/>
          <w:sz w:val="26"/>
          <w:szCs w:val="26"/>
        </w:rPr>
        <w:t>2</w:t>
      </w:r>
      <w:r>
        <w:rPr>
          <w:rFonts w:ascii="Times New Roman" w:hAnsi="Times New Roman"/>
          <w:b/>
          <w:i/>
          <w:sz w:val="26"/>
          <w:szCs w:val="26"/>
        </w:rPr>
        <w:t xml:space="preserve"> года=</w:t>
      </w:r>
      <w:r>
        <w:rPr>
          <w:rFonts w:ascii="Times New Roman" w:hAnsi="Times New Roman"/>
          <w:sz w:val="26"/>
          <w:szCs w:val="26"/>
        </w:rPr>
        <w:t xml:space="preserve"> (</w:t>
      </w:r>
      <w:r w:rsidR="00925164">
        <w:rPr>
          <w:rFonts w:ascii="Times New Roman" w:hAnsi="Times New Roman"/>
          <w:sz w:val="26"/>
          <w:szCs w:val="26"/>
        </w:rPr>
        <w:t>325 651</w:t>
      </w:r>
      <w:r>
        <w:rPr>
          <w:rFonts w:ascii="Times New Roman" w:hAnsi="Times New Roman"/>
          <w:sz w:val="26"/>
          <w:szCs w:val="26"/>
        </w:rPr>
        <w:t>*5,5/</w:t>
      </w:r>
      <w:proofErr w:type="gramStart"/>
      <w:r>
        <w:rPr>
          <w:rFonts w:ascii="Times New Roman" w:hAnsi="Times New Roman"/>
          <w:sz w:val="26"/>
          <w:szCs w:val="26"/>
        </w:rPr>
        <w:t>100)*</w:t>
      </w:r>
      <w:proofErr w:type="gramEnd"/>
      <w:r w:rsidR="00925164">
        <w:rPr>
          <w:rFonts w:ascii="Times New Roman" w:hAnsi="Times New Roman"/>
          <w:sz w:val="26"/>
          <w:szCs w:val="26"/>
        </w:rPr>
        <w:t>100,3</w:t>
      </w:r>
      <w:r>
        <w:rPr>
          <w:rFonts w:ascii="Times New Roman" w:hAnsi="Times New Roman"/>
          <w:sz w:val="26"/>
          <w:szCs w:val="26"/>
        </w:rPr>
        <w:t>%=</w:t>
      </w:r>
      <w:r w:rsidR="00925164">
        <w:rPr>
          <w:rFonts w:ascii="Times New Roman" w:hAnsi="Times New Roman"/>
          <w:b/>
          <w:sz w:val="26"/>
          <w:szCs w:val="26"/>
        </w:rPr>
        <w:t>17 965</w:t>
      </w:r>
      <w:r w:rsidRPr="00165A4F">
        <w:rPr>
          <w:rFonts w:ascii="Times New Roman" w:hAnsi="Times New Roman"/>
          <w:b/>
          <w:sz w:val="26"/>
          <w:szCs w:val="26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 xml:space="preserve"> (доля областного бюджета – 60%=</w:t>
      </w:r>
      <w:r w:rsidR="00925164">
        <w:rPr>
          <w:rFonts w:ascii="Times New Roman" w:hAnsi="Times New Roman"/>
          <w:b/>
          <w:sz w:val="26"/>
          <w:szCs w:val="26"/>
        </w:rPr>
        <w:t>10 779</w:t>
      </w:r>
      <w:r>
        <w:rPr>
          <w:rFonts w:ascii="Times New Roman" w:hAnsi="Times New Roman"/>
          <w:b/>
          <w:sz w:val="26"/>
          <w:szCs w:val="26"/>
        </w:rPr>
        <w:t xml:space="preserve"> тыс. руб., </w:t>
      </w:r>
      <w:r>
        <w:rPr>
          <w:rFonts w:ascii="Times New Roman" w:hAnsi="Times New Roman"/>
          <w:sz w:val="26"/>
          <w:szCs w:val="26"/>
        </w:rPr>
        <w:t xml:space="preserve">что </w:t>
      </w:r>
      <w:r w:rsidR="00B25E0E">
        <w:rPr>
          <w:rFonts w:ascii="Times New Roman" w:hAnsi="Times New Roman"/>
          <w:sz w:val="26"/>
          <w:szCs w:val="26"/>
        </w:rPr>
        <w:t>выше</w:t>
      </w:r>
      <w:r>
        <w:rPr>
          <w:rFonts w:ascii="Times New Roman" w:hAnsi="Times New Roman"/>
          <w:sz w:val="26"/>
          <w:szCs w:val="26"/>
        </w:rPr>
        <w:t xml:space="preserve"> </w:t>
      </w:r>
      <w:r w:rsidR="00435F2E">
        <w:rPr>
          <w:rFonts w:ascii="Times New Roman" w:hAnsi="Times New Roman"/>
          <w:sz w:val="26"/>
          <w:szCs w:val="26"/>
        </w:rPr>
        <w:t>уровня 20</w:t>
      </w:r>
      <w:r w:rsidR="00B25E0E">
        <w:rPr>
          <w:rFonts w:ascii="Times New Roman" w:hAnsi="Times New Roman"/>
          <w:sz w:val="26"/>
          <w:szCs w:val="26"/>
        </w:rPr>
        <w:t>2</w:t>
      </w:r>
      <w:r w:rsidR="00925164">
        <w:rPr>
          <w:rFonts w:ascii="Times New Roman" w:hAnsi="Times New Roman"/>
          <w:sz w:val="26"/>
          <w:szCs w:val="26"/>
        </w:rPr>
        <w:t>1</w:t>
      </w:r>
      <w:r w:rsidR="00435F2E">
        <w:rPr>
          <w:rFonts w:ascii="Times New Roman" w:hAnsi="Times New Roman"/>
          <w:sz w:val="26"/>
          <w:szCs w:val="26"/>
        </w:rPr>
        <w:t xml:space="preserve"> года </w:t>
      </w:r>
      <w:r w:rsidR="008D5B98">
        <w:rPr>
          <w:rFonts w:ascii="Times New Roman" w:hAnsi="Times New Roman"/>
          <w:sz w:val="26"/>
          <w:szCs w:val="26"/>
        </w:rPr>
        <w:t>в 1,7 раза</w:t>
      </w:r>
      <w:r w:rsidR="00E30A22">
        <w:rPr>
          <w:rFonts w:ascii="Times New Roman" w:hAnsi="Times New Roman"/>
          <w:sz w:val="26"/>
          <w:szCs w:val="26"/>
        </w:rPr>
        <w:t>)</w:t>
      </w:r>
      <w:r w:rsidR="008D5B98">
        <w:rPr>
          <w:rFonts w:ascii="Times New Roman" w:hAnsi="Times New Roman"/>
          <w:sz w:val="26"/>
          <w:szCs w:val="26"/>
        </w:rPr>
        <w:t>.</w:t>
      </w:r>
    </w:p>
    <w:p w:rsidR="00C35EFF" w:rsidRDefault="00C35EF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C35EFF" w:rsidRDefault="00E127C4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</w:t>
      </w:r>
      <w:r w:rsidR="00165A4F">
        <w:rPr>
          <w:rFonts w:ascii="Times New Roman" w:hAnsi="Times New Roman"/>
          <w:b/>
          <w:sz w:val="26"/>
          <w:szCs w:val="26"/>
        </w:rPr>
        <w:t>ируемый объем поступлений на 202</w:t>
      </w:r>
      <w:r w:rsidR="00925164">
        <w:rPr>
          <w:rFonts w:ascii="Times New Roman" w:hAnsi="Times New Roman"/>
          <w:b/>
          <w:sz w:val="26"/>
          <w:szCs w:val="26"/>
        </w:rPr>
        <w:t>3</w:t>
      </w:r>
      <w:r>
        <w:rPr>
          <w:rFonts w:ascii="Times New Roman" w:hAnsi="Times New Roman"/>
          <w:b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по налогу составит</w:t>
      </w:r>
      <w:r>
        <w:rPr>
          <w:rFonts w:ascii="Times New Roman" w:hAnsi="Times New Roman"/>
          <w:b/>
          <w:sz w:val="26"/>
          <w:szCs w:val="26"/>
        </w:rPr>
        <w:t xml:space="preserve">                 </w:t>
      </w:r>
      <w:r w:rsidR="00540970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= </w:t>
      </w:r>
      <w:r>
        <w:rPr>
          <w:rFonts w:ascii="Times New Roman" w:hAnsi="Times New Roman"/>
          <w:sz w:val="26"/>
          <w:szCs w:val="26"/>
        </w:rPr>
        <w:t>(</w:t>
      </w:r>
      <w:r w:rsidR="008D5B98">
        <w:rPr>
          <w:rFonts w:ascii="Times New Roman" w:hAnsi="Times New Roman"/>
          <w:sz w:val="26"/>
          <w:szCs w:val="26"/>
        </w:rPr>
        <w:t>327 279</w:t>
      </w:r>
      <w:r>
        <w:rPr>
          <w:rFonts w:ascii="Times New Roman" w:hAnsi="Times New Roman"/>
          <w:sz w:val="26"/>
          <w:szCs w:val="26"/>
        </w:rPr>
        <w:t>*5,5/</w:t>
      </w:r>
      <w:proofErr w:type="gramStart"/>
      <w:r>
        <w:rPr>
          <w:rFonts w:ascii="Times New Roman" w:hAnsi="Times New Roman"/>
          <w:sz w:val="26"/>
          <w:szCs w:val="26"/>
        </w:rPr>
        <w:t>100)*</w:t>
      </w:r>
      <w:proofErr w:type="gramEnd"/>
      <w:r w:rsidR="008D5B98">
        <w:rPr>
          <w:rFonts w:ascii="Times New Roman" w:hAnsi="Times New Roman"/>
          <w:sz w:val="26"/>
          <w:szCs w:val="26"/>
        </w:rPr>
        <w:t>100,3</w:t>
      </w:r>
      <w:r>
        <w:rPr>
          <w:rFonts w:ascii="Times New Roman" w:hAnsi="Times New Roman"/>
          <w:sz w:val="26"/>
          <w:szCs w:val="26"/>
        </w:rPr>
        <w:t>%=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8D5B98">
        <w:rPr>
          <w:rFonts w:ascii="Times New Roman" w:hAnsi="Times New Roman"/>
          <w:b/>
          <w:sz w:val="26"/>
          <w:szCs w:val="26"/>
        </w:rPr>
        <w:t>18 054</w:t>
      </w:r>
      <w:r>
        <w:rPr>
          <w:rFonts w:ascii="Times New Roman" w:hAnsi="Times New Roman"/>
          <w:b/>
          <w:sz w:val="26"/>
          <w:szCs w:val="26"/>
        </w:rPr>
        <w:t xml:space="preserve"> тыс. руб.</w:t>
      </w:r>
      <w:r>
        <w:rPr>
          <w:rFonts w:ascii="Times New Roman" w:hAnsi="Times New Roman"/>
          <w:bCs/>
          <w:sz w:val="26"/>
          <w:szCs w:val="26"/>
        </w:rPr>
        <w:t xml:space="preserve"> (доля областного бюджета </w:t>
      </w:r>
      <w:r>
        <w:rPr>
          <w:rFonts w:ascii="Times New Roman" w:hAnsi="Times New Roman"/>
          <w:b/>
          <w:sz w:val="26"/>
          <w:szCs w:val="26"/>
        </w:rPr>
        <w:t xml:space="preserve">= </w:t>
      </w:r>
      <w:r w:rsidR="00E96288">
        <w:rPr>
          <w:rFonts w:ascii="Times New Roman" w:hAnsi="Times New Roman"/>
          <w:b/>
          <w:sz w:val="26"/>
          <w:szCs w:val="26"/>
        </w:rPr>
        <w:t>10 833</w:t>
      </w:r>
      <w:r w:rsidR="00F124A5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)</w:t>
      </w:r>
      <w:r w:rsidR="00F124A5">
        <w:rPr>
          <w:rFonts w:ascii="Times New Roman" w:hAnsi="Times New Roman"/>
          <w:sz w:val="26"/>
          <w:szCs w:val="26"/>
        </w:rPr>
        <w:t>.</w:t>
      </w:r>
    </w:p>
    <w:p w:rsidR="00C35EFF" w:rsidRDefault="00C35EF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C35EFF" w:rsidRDefault="00E127C4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Прогнози</w:t>
      </w:r>
      <w:r w:rsidR="00165A4F">
        <w:rPr>
          <w:rFonts w:ascii="Times New Roman" w:hAnsi="Times New Roman"/>
          <w:b/>
          <w:sz w:val="26"/>
          <w:szCs w:val="26"/>
        </w:rPr>
        <w:t>руемый объем поступлений на 202</w:t>
      </w:r>
      <w:r w:rsidR="00925164">
        <w:rPr>
          <w:rFonts w:ascii="Times New Roman" w:hAnsi="Times New Roman"/>
          <w:b/>
          <w:sz w:val="26"/>
          <w:szCs w:val="26"/>
        </w:rPr>
        <w:t>4</w:t>
      </w:r>
      <w:r>
        <w:rPr>
          <w:rFonts w:ascii="Times New Roman" w:hAnsi="Times New Roman"/>
          <w:b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по налогу составит</w:t>
      </w:r>
      <w:r>
        <w:rPr>
          <w:rFonts w:ascii="Times New Roman" w:hAnsi="Times New Roman"/>
          <w:b/>
          <w:sz w:val="26"/>
          <w:szCs w:val="26"/>
        </w:rPr>
        <w:t xml:space="preserve">                    = </w:t>
      </w:r>
      <w:r w:rsidR="000A19F3">
        <w:rPr>
          <w:rFonts w:ascii="Times New Roman" w:hAnsi="Times New Roman"/>
          <w:sz w:val="26"/>
          <w:szCs w:val="26"/>
        </w:rPr>
        <w:t>(</w:t>
      </w:r>
      <w:r w:rsidR="008D5B98">
        <w:rPr>
          <w:rFonts w:ascii="Times New Roman" w:hAnsi="Times New Roman"/>
          <w:sz w:val="26"/>
          <w:szCs w:val="26"/>
        </w:rPr>
        <w:t>333 170</w:t>
      </w:r>
      <w:r w:rsidR="000A19F3">
        <w:rPr>
          <w:rFonts w:ascii="Times New Roman" w:hAnsi="Times New Roman"/>
          <w:sz w:val="26"/>
          <w:szCs w:val="26"/>
        </w:rPr>
        <w:t>*5,5/</w:t>
      </w:r>
      <w:proofErr w:type="gramStart"/>
      <w:r w:rsidR="000A19F3">
        <w:rPr>
          <w:rFonts w:ascii="Times New Roman" w:hAnsi="Times New Roman"/>
          <w:sz w:val="26"/>
          <w:szCs w:val="26"/>
        </w:rPr>
        <w:t>100)*</w:t>
      </w:r>
      <w:proofErr w:type="gramEnd"/>
      <w:r w:rsidR="008D5B98">
        <w:rPr>
          <w:rFonts w:ascii="Times New Roman" w:hAnsi="Times New Roman"/>
          <w:sz w:val="26"/>
          <w:szCs w:val="26"/>
        </w:rPr>
        <w:t>100,3</w:t>
      </w:r>
      <w:r w:rsidR="000A19F3">
        <w:rPr>
          <w:rFonts w:ascii="Times New Roman" w:hAnsi="Times New Roman"/>
          <w:sz w:val="26"/>
          <w:szCs w:val="26"/>
        </w:rPr>
        <w:t>%=</w:t>
      </w:r>
      <w:r w:rsidR="008D5B98">
        <w:rPr>
          <w:rFonts w:ascii="Times New Roman" w:hAnsi="Times New Roman"/>
          <w:b/>
          <w:sz w:val="26"/>
          <w:szCs w:val="26"/>
        </w:rPr>
        <w:t>18 379</w:t>
      </w:r>
      <w:r w:rsidRPr="00165A4F">
        <w:rPr>
          <w:rFonts w:ascii="Times New Roman" w:hAnsi="Times New Roman"/>
          <w:b/>
          <w:sz w:val="26"/>
          <w:szCs w:val="26"/>
        </w:rPr>
        <w:t xml:space="preserve"> тыс. руб</w:t>
      </w:r>
      <w:r>
        <w:rPr>
          <w:rFonts w:ascii="Times New Roman" w:hAnsi="Times New Roman"/>
          <w:sz w:val="26"/>
          <w:szCs w:val="26"/>
        </w:rPr>
        <w:t xml:space="preserve">. (доля областного бюджета = </w:t>
      </w:r>
      <w:r w:rsidR="00E96288">
        <w:rPr>
          <w:rFonts w:ascii="Times New Roman" w:hAnsi="Times New Roman"/>
          <w:b/>
          <w:sz w:val="26"/>
          <w:szCs w:val="26"/>
        </w:rPr>
        <w:t>11 028</w:t>
      </w:r>
      <w:r w:rsidR="00F124A5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)</w:t>
      </w:r>
      <w:r w:rsidR="00F124A5">
        <w:rPr>
          <w:rFonts w:ascii="Times New Roman" w:hAnsi="Times New Roman"/>
          <w:sz w:val="26"/>
          <w:szCs w:val="26"/>
        </w:rPr>
        <w:t>.</w:t>
      </w:r>
    </w:p>
    <w:p w:rsidR="00C35EFF" w:rsidRDefault="00C35EFF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C35EFF" w:rsidRPr="00540970" w:rsidRDefault="00E127C4" w:rsidP="00540970">
      <w:pPr>
        <w:pStyle w:val="15"/>
        <w:spacing w:after="0" w:line="240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Прогнози</w:t>
      </w:r>
      <w:r w:rsidR="00165A4F">
        <w:rPr>
          <w:rFonts w:ascii="Times New Roman" w:hAnsi="Times New Roman"/>
          <w:b/>
          <w:sz w:val="26"/>
          <w:szCs w:val="26"/>
        </w:rPr>
        <w:t>руемый объем поступлений на 202</w:t>
      </w:r>
      <w:r w:rsidR="00925164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по налогу составит</w:t>
      </w:r>
      <w:r>
        <w:rPr>
          <w:rFonts w:ascii="Times New Roman" w:hAnsi="Times New Roman"/>
          <w:b/>
          <w:sz w:val="26"/>
          <w:szCs w:val="26"/>
        </w:rPr>
        <w:t xml:space="preserve">                        = </w:t>
      </w:r>
      <w:r w:rsidR="008D5B98">
        <w:rPr>
          <w:rFonts w:ascii="Times New Roman" w:hAnsi="Times New Roman"/>
          <w:sz w:val="26"/>
          <w:szCs w:val="26"/>
        </w:rPr>
        <w:t>340 500</w:t>
      </w:r>
      <w:r w:rsidR="000A19F3">
        <w:rPr>
          <w:rFonts w:ascii="Times New Roman" w:hAnsi="Times New Roman"/>
          <w:sz w:val="26"/>
          <w:szCs w:val="26"/>
        </w:rPr>
        <w:t>*5,5/</w:t>
      </w:r>
      <w:proofErr w:type="gramStart"/>
      <w:r w:rsidR="000A19F3">
        <w:rPr>
          <w:rFonts w:ascii="Times New Roman" w:hAnsi="Times New Roman"/>
          <w:sz w:val="26"/>
          <w:szCs w:val="26"/>
        </w:rPr>
        <w:t>100)*</w:t>
      </w:r>
      <w:proofErr w:type="gramEnd"/>
      <w:r w:rsidR="008D5B98">
        <w:rPr>
          <w:rFonts w:ascii="Times New Roman" w:hAnsi="Times New Roman"/>
          <w:sz w:val="26"/>
          <w:szCs w:val="26"/>
        </w:rPr>
        <w:t>100,3</w:t>
      </w:r>
      <w:r w:rsidR="000A19F3">
        <w:rPr>
          <w:rFonts w:ascii="Times New Roman" w:hAnsi="Times New Roman"/>
          <w:sz w:val="26"/>
          <w:szCs w:val="26"/>
        </w:rPr>
        <w:t>%=</w:t>
      </w:r>
      <w:r w:rsidR="008D5B98">
        <w:rPr>
          <w:rFonts w:ascii="Times New Roman" w:hAnsi="Times New Roman"/>
          <w:b/>
          <w:sz w:val="26"/>
          <w:szCs w:val="26"/>
        </w:rPr>
        <w:t>18 784</w:t>
      </w:r>
      <w:r w:rsidRPr="00165A4F">
        <w:rPr>
          <w:rFonts w:ascii="Times New Roman" w:hAnsi="Times New Roman"/>
          <w:b/>
          <w:sz w:val="26"/>
          <w:szCs w:val="26"/>
        </w:rPr>
        <w:t xml:space="preserve"> тыс. руб.</w:t>
      </w:r>
      <w:r>
        <w:rPr>
          <w:rFonts w:ascii="Times New Roman" w:hAnsi="Times New Roman"/>
          <w:sz w:val="26"/>
          <w:szCs w:val="26"/>
        </w:rPr>
        <w:t xml:space="preserve"> (доля областного бюджета =</w:t>
      </w:r>
      <w:r w:rsidR="008D5B98">
        <w:rPr>
          <w:rFonts w:ascii="Times New Roman" w:hAnsi="Times New Roman"/>
          <w:b/>
          <w:sz w:val="26"/>
          <w:szCs w:val="26"/>
        </w:rPr>
        <w:t>11 270</w:t>
      </w:r>
      <w:r w:rsidR="00F124A5">
        <w:rPr>
          <w:rFonts w:ascii="Times New Roman" w:hAnsi="Times New Roman"/>
          <w:sz w:val="26"/>
          <w:szCs w:val="26"/>
        </w:rPr>
        <w:t xml:space="preserve"> тыс. рублей</w:t>
      </w:r>
      <w:r>
        <w:rPr>
          <w:rFonts w:ascii="Times New Roman" w:hAnsi="Times New Roman"/>
          <w:sz w:val="26"/>
          <w:szCs w:val="26"/>
        </w:rPr>
        <w:t>)</w:t>
      </w:r>
      <w:r w:rsidR="00F124A5">
        <w:rPr>
          <w:rFonts w:ascii="Times New Roman" w:hAnsi="Times New Roman"/>
          <w:sz w:val="26"/>
          <w:szCs w:val="26"/>
        </w:rPr>
        <w:t>.</w:t>
      </w:r>
    </w:p>
    <w:sectPr w:rsidR="00C35EFF" w:rsidRPr="00540970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1" w:bottom="1134" w:left="113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75B" w:rsidRDefault="000E375B">
      <w:pPr>
        <w:spacing w:after="0" w:line="240" w:lineRule="auto"/>
      </w:pPr>
      <w:r>
        <w:separator/>
      </w:r>
    </w:p>
  </w:endnote>
  <w:endnote w:type="continuationSeparator" w:id="0">
    <w:p w:rsidR="000E375B" w:rsidRDefault="000E3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 CY">
    <w:altName w:val="Gubbi"/>
    <w:charset w:val="59"/>
    <w:family w:val="auto"/>
    <w:pitch w:val="default"/>
    <w:sig w:usb0="00000000" w:usb1="00000000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FF" w:rsidRDefault="00E127C4">
    <w:pPr>
      <w:pStyle w:val="af6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C35EFF" w:rsidRDefault="00C35EFF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FF" w:rsidRDefault="00E127C4">
    <w:pPr>
      <w:pStyle w:val="af6"/>
      <w:spacing w:after="0" w:line="240" w:lineRule="auto"/>
      <w:rPr>
        <w:rFonts w:ascii="Times New Roman" w:hAnsi="Times New Roman"/>
        <w:color w:val="FFFFFF" w:themeColor="background1"/>
        <w:sz w:val="16"/>
      </w:rPr>
    </w:pPr>
    <w:r>
      <w:rPr>
        <w:rFonts w:ascii="Times New Roman" w:hAnsi="Times New Roman"/>
        <w:i/>
        <w:color w:val="FFFFFF" w:themeColor="background1"/>
        <w:sz w:val="16"/>
      </w:rPr>
      <w:t>Н.И./</w:t>
    </w:r>
    <w:proofErr w:type="spellStart"/>
    <w:r>
      <w:rPr>
        <w:rFonts w:ascii="Times New Roman" w:hAnsi="Times New Roman"/>
        <w:i/>
        <w:color w:val="FFFFFF" w:themeColor="background1"/>
        <w:sz w:val="16"/>
      </w:rPr>
      <w:fldChar w:fldCharType="begin"/>
    </w:r>
    <w:r>
      <w:rPr>
        <w:rFonts w:ascii="Times New Roman" w:hAnsi="Times New Roman"/>
        <w:i/>
        <w:color w:val="FFFFFF" w:themeColor="background1"/>
        <w:sz w:val="16"/>
      </w:rPr>
      <w:instrText xml:space="preserve"> FILENAME   \* MERGEFORMAT </w:instrText>
    </w:r>
    <w:r>
      <w:rPr>
        <w:rFonts w:ascii="Times New Roman" w:hAnsi="Times New Roman"/>
        <w:i/>
        <w:color w:val="FFFFFF" w:themeColor="background1"/>
        <w:sz w:val="16"/>
      </w:rPr>
      <w:fldChar w:fldCharType="separate"/>
    </w:r>
    <w:r w:rsidR="009C07DE">
      <w:rPr>
        <w:rFonts w:ascii="Times New Roman" w:hAnsi="Times New Roman"/>
        <w:i/>
        <w:noProof/>
        <w:color w:val="FFFFFF" w:themeColor="background1"/>
        <w:sz w:val="16"/>
      </w:rPr>
      <w:t>Расчет_НДПИ</w:t>
    </w:r>
    <w:proofErr w:type="spellEnd"/>
    <w:r w:rsidR="009C07DE">
      <w:rPr>
        <w:rFonts w:ascii="Times New Roman" w:hAnsi="Times New Roman"/>
        <w:i/>
        <w:noProof/>
        <w:color w:val="FFFFFF" w:themeColor="background1"/>
        <w:sz w:val="16"/>
      </w:rPr>
      <w:t xml:space="preserve"> прочие</w:t>
    </w:r>
    <w:r>
      <w:rPr>
        <w:rFonts w:ascii="Times New Roman" w:hAnsi="Times New Roman"/>
        <w:i/>
        <w:color w:val="FFFFFF" w:themeColor="background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FF" w:rsidRDefault="00E127C4">
    <w:pPr>
      <w:pStyle w:val="af6"/>
      <w:spacing w:after="0" w:line="240" w:lineRule="auto"/>
      <w:rPr>
        <w:i/>
        <w:color w:val="FFFFFF" w:themeColor="background1"/>
        <w:sz w:val="16"/>
      </w:rPr>
    </w:pPr>
    <w:r>
      <w:rPr>
        <w:i/>
        <w:color w:val="FFFFFF" w:themeColor="background1"/>
        <w:sz w:val="16"/>
      </w:rPr>
      <w:fldChar w:fldCharType="begin"/>
    </w:r>
    <w:r>
      <w:rPr>
        <w:i/>
        <w:color w:val="FFFFFF" w:themeColor="background1"/>
        <w:sz w:val="16"/>
      </w:rPr>
      <w:instrText xml:space="preserve"> DATE  \@ "dd.MM.yyyy H:mm"  \* MERGEFORMAT </w:instrText>
    </w:r>
    <w:r>
      <w:rPr>
        <w:i/>
        <w:color w:val="FFFFFF" w:themeColor="background1"/>
        <w:sz w:val="16"/>
      </w:rPr>
      <w:fldChar w:fldCharType="separate"/>
    </w:r>
    <w:r w:rsidR="003103A7">
      <w:rPr>
        <w:i/>
        <w:noProof/>
        <w:color w:val="FFFFFF" w:themeColor="background1"/>
        <w:sz w:val="16"/>
      </w:rPr>
      <w:t>25.07.2022 16:17</w:t>
    </w:r>
    <w:r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75B" w:rsidRDefault="000E375B">
      <w:pPr>
        <w:spacing w:after="0" w:line="240" w:lineRule="auto"/>
      </w:pPr>
      <w:r>
        <w:separator/>
      </w:r>
    </w:p>
  </w:footnote>
  <w:footnote w:type="continuationSeparator" w:id="0">
    <w:p w:rsidR="000E375B" w:rsidRDefault="000E3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5EFF" w:rsidRDefault="00E127C4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D15F2A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02D62"/>
    <w:multiLevelType w:val="multilevel"/>
    <w:tmpl w:val="59402D62"/>
    <w:lvl w:ilvl="0" w:tentative="1">
      <w:start w:val="1"/>
      <w:numFmt w:val="decimal"/>
      <w:lvlText w:val="%1."/>
      <w:lvlJc w:val="left"/>
      <w:pPr>
        <w:tabs>
          <w:tab w:val="left" w:pos="3621"/>
        </w:tabs>
        <w:ind w:left="3621" w:hanging="360"/>
      </w:pPr>
    </w:lvl>
    <w:lvl w:ilvl="1" w:tentative="1">
      <w:start w:val="1"/>
      <w:numFmt w:val="decimal"/>
      <w:lvlText w:val="%1.%2."/>
      <w:lvlJc w:val="left"/>
      <w:pPr>
        <w:tabs>
          <w:tab w:val="left" w:pos="1425"/>
        </w:tabs>
        <w:ind w:left="1425" w:hanging="432"/>
      </w:pPr>
    </w:lvl>
    <w:lvl w:ilvl="2" w:tentative="1">
      <w:start w:val="1"/>
      <w:numFmt w:val="decimal"/>
      <w:pStyle w:val="1"/>
      <w:lvlText w:val="%1.%2.%3."/>
      <w:lvlJc w:val="left"/>
      <w:pPr>
        <w:tabs>
          <w:tab w:val="left" w:pos="3056"/>
        </w:tabs>
        <w:ind w:left="3056" w:hanging="504"/>
      </w:pPr>
      <w:rPr>
        <w:color w:val="auto"/>
      </w:rPr>
    </w:lvl>
    <w:lvl w:ilvl="3" w:tentative="1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1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1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1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1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1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6C"/>
    <w:rsid w:val="9FCF3044"/>
    <w:rsid w:val="B7F6B6C0"/>
    <w:rsid w:val="BFF96A71"/>
    <w:rsid w:val="C4DB9401"/>
    <w:rsid w:val="DCE70885"/>
    <w:rsid w:val="DD3B8FAC"/>
    <w:rsid w:val="DFB6F0CA"/>
    <w:rsid w:val="EDCDBC95"/>
    <w:rsid w:val="F3FDDF70"/>
    <w:rsid w:val="F5BB5FE8"/>
    <w:rsid w:val="F6F7D240"/>
    <w:rsid w:val="F7C6602F"/>
    <w:rsid w:val="F7EF4E95"/>
    <w:rsid w:val="F9EBF978"/>
    <w:rsid w:val="FB6F21DA"/>
    <w:rsid w:val="FDF7F12D"/>
    <w:rsid w:val="FE5FDC4F"/>
    <w:rsid w:val="FEFF4631"/>
    <w:rsid w:val="FFDF2C0A"/>
    <w:rsid w:val="FFEE2D03"/>
    <w:rsid w:val="0000042E"/>
    <w:rsid w:val="000016DE"/>
    <w:rsid w:val="00005023"/>
    <w:rsid w:val="00005B4D"/>
    <w:rsid w:val="00005F2E"/>
    <w:rsid w:val="000072BC"/>
    <w:rsid w:val="00007700"/>
    <w:rsid w:val="0001053F"/>
    <w:rsid w:val="000109D6"/>
    <w:rsid w:val="000109E2"/>
    <w:rsid w:val="00014208"/>
    <w:rsid w:val="00014A76"/>
    <w:rsid w:val="0001502D"/>
    <w:rsid w:val="00015131"/>
    <w:rsid w:val="00015431"/>
    <w:rsid w:val="00015D3C"/>
    <w:rsid w:val="00016609"/>
    <w:rsid w:val="0001786B"/>
    <w:rsid w:val="0002042C"/>
    <w:rsid w:val="00020F59"/>
    <w:rsid w:val="00023F88"/>
    <w:rsid w:val="000245C9"/>
    <w:rsid w:val="000250C1"/>
    <w:rsid w:val="00025EC2"/>
    <w:rsid w:val="0003246A"/>
    <w:rsid w:val="00032F47"/>
    <w:rsid w:val="0003332B"/>
    <w:rsid w:val="000339FB"/>
    <w:rsid w:val="00033D86"/>
    <w:rsid w:val="00034011"/>
    <w:rsid w:val="0003451F"/>
    <w:rsid w:val="0003452B"/>
    <w:rsid w:val="00034AFC"/>
    <w:rsid w:val="000359AF"/>
    <w:rsid w:val="000427B0"/>
    <w:rsid w:val="00043C9F"/>
    <w:rsid w:val="00044519"/>
    <w:rsid w:val="0004451A"/>
    <w:rsid w:val="0004622F"/>
    <w:rsid w:val="000462B0"/>
    <w:rsid w:val="0004654E"/>
    <w:rsid w:val="00053472"/>
    <w:rsid w:val="000549D6"/>
    <w:rsid w:val="0005539C"/>
    <w:rsid w:val="00055B0D"/>
    <w:rsid w:val="000560EF"/>
    <w:rsid w:val="00056750"/>
    <w:rsid w:val="00056ABC"/>
    <w:rsid w:val="00056F09"/>
    <w:rsid w:val="000570C5"/>
    <w:rsid w:val="000578EC"/>
    <w:rsid w:val="00057F16"/>
    <w:rsid w:val="00060212"/>
    <w:rsid w:val="0006064B"/>
    <w:rsid w:val="00060E77"/>
    <w:rsid w:val="000610E3"/>
    <w:rsid w:val="000612B7"/>
    <w:rsid w:val="000622E1"/>
    <w:rsid w:val="0006256F"/>
    <w:rsid w:val="00063148"/>
    <w:rsid w:val="00063BCD"/>
    <w:rsid w:val="00063F4C"/>
    <w:rsid w:val="000646B8"/>
    <w:rsid w:val="000655B7"/>
    <w:rsid w:val="000665C8"/>
    <w:rsid w:val="000670CD"/>
    <w:rsid w:val="00067C66"/>
    <w:rsid w:val="00070903"/>
    <w:rsid w:val="00071401"/>
    <w:rsid w:val="00071BB9"/>
    <w:rsid w:val="000721C1"/>
    <w:rsid w:val="000721C6"/>
    <w:rsid w:val="00072FF6"/>
    <w:rsid w:val="0007363D"/>
    <w:rsid w:val="00073D93"/>
    <w:rsid w:val="0007532D"/>
    <w:rsid w:val="000766AE"/>
    <w:rsid w:val="000772A0"/>
    <w:rsid w:val="0007767D"/>
    <w:rsid w:val="00077D12"/>
    <w:rsid w:val="00080D96"/>
    <w:rsid w:val="00081175"/>
    <w:rsid w:val="00081423"/>
    <w:rsid w:val="000818B4"/>
    <w:rsid w:val="0008459E"/>
    <w:rsid w:val="00084FDF"/>
    <w:rsid w:val="00085886"/>
    <w:rsid w:val="00086976"/>
    <w:rsid w:val="000875DF"/>
    <w:rsid w:val="00087679"/>
    <w:rsid w:val="00087B79"/>
    <w:rsid w:val="000902B9"/>
    <w:rsid w:val="000927E7"/>
    <w:rsid w:val="0009289D"/>
    <w:rsid w:val="00092943"/>
    <w:rsid w:val="000937A9"/>
    <w:rsid w:val="000937D5"/>
    <w:rsid w:val="00093AC3"/>
    <w:rsid w:val="00093C16"/>
    <w:rsid w:val="00093FF3"/>
    <w:rsid w:val="00094B22"/>
    <w:rsid w:val="000951FA"/>
    <w:rsid w:val="0009539B"/>
    <w:rsid w:val="00097BCE"/>
    <w:rsid w:val="000A0FC1"/>
    <w:rsid w:val="000A19F3"/>
    <w:rsid w:val="000A35BD"/>
    <w:rsid w:val="000A3621"/>
    <w:rsid w:val="000A605E"/>
    <w:rsid w:val="000A61E3"/>
    <w:rsid w:val="000A6BD3"/>
    <w:rsid w:val="000A70F3"/>
    <w:rsid w:val="000B080F"/>
    <w:rsid w:val="000B12DB"/>
    <w:rsid w:val="000B1653"/>
    <w:rsid w:val="000B1883"/>
    <w:rsid w:val="000B2353"/>
    <w:rsid w:val="000B2CFD"/>
    <w:rsid w:val="000B2EE9"/>
    <w:rsid w:val="000B3A6D"/>
    <w:rsid w:val="000B47C3"/>
    <w:rsid w:val="000B4A7F"/>
    <w:rsid w:val="000B4F25"/>
    <w:rsid w:val="000B516D"/>
    <w:rsid w:val="000B5FF6"/>
    <w:rsid w:val="000C0230"/>
    <w:rsid w:val="000C0941"/>
    <w:rsid w:val="000C094E"/>
    <w:rsid w:val="000C1435"/>
    <w:rsid w:val="000C2D6E"/>
    <w:rsid w:val="000C2FC7"/>
    <w:rsid w:val="000C3314"/>
    <w:rsid w:val="000C4903"/>
    <w:rsid w:val="000C512F"/>
    <w:rsid w:val="000C70C5"/>
    <w:rsid w:val="000C7124"/>
    <w:rsid w:val="000C72E7"/>
    <w:rsid w:val="000D0129"/>
    <w:rsid w:val="000D0969"/>
    <w:rsid w:val="000D1DFC"/>
    <w:rsid w:val="000D292C"/>
    <w:rsid w:val="000D2A50"/>
    <w:rsid w:val="000D3AE5"/>
    <w:rsid w:val="000D476F"/>
    <w:rsid w:val="000D5076"/>
    <w:rsid w:val="000D6DDF"/>
    <w:rsid w:val="000E090E"/>
    <w:rsid w:val="000E0D30"/>
    <w:rsid w:val="000E0D63"/>
    <w:rsid w:val="000E215B"/>
    <w:rsid w:val="000E375B"/>
    <w:rsid w:val="000E39F5"/>
    <w:rsid w:val="000E3F5C"/>
    <w:rsid w:val="000E5134"/>
    <w:rsid w:val="000E6A4F"/>
    <w:rsid w:val="000E780A"/>
    <w:rsid w:val="000F0EA6"/>
    <w:rsid w:val="000F1FCE"/>
    <w:rsid w:val="000F3625"/>
    <w:rsid w:val="000F3815"/>
    <w:rsid w:val="000F3A01"/>
    <w:rsid w:val="000F559B"/>
    <w:rsid w:val="000F57E4"/>
    <w:rsid w:val="000F580E"/>
    <w:rsid w:val="00101085"/>
    <w:rsid w:val="0010294E"/>
    <w:rsid w:val="0010356E"/>
    <w:rsid w:val="001044B6"/>
    <w:rsid w:val="0010578A"/>
    <w:rsid w:val="00110067"/>
    <w:rsid w:val="001115A5"/>
    <w:rsid w:val="00111E42"/>
    <w:rsid w:val="001128A7"/>
    <w:rsid w:val="00112F07"/>
    <w:rsid w:val="00112FF0"/>
    <w:rsid w:val="00113BC1"/>
    <w:rsid w:val="0011521C"/>
    <w:rsid w:val="00115F73"/>
    <w:rsid w:val="00116153"/>
    <w:rsid w:val="00116E70"/>
    <w:rsid w:val="00121764"/>
    <w:rsid w:val="00122067"/>
    <w:rsid w:val="00122156"/>
    <w:rsid w:val="00124C80"/>
    <w:rsid w:val="001250F1"/>
    <w:rsid w:val="0012538A"/>
    <w:rsid w:val="001278CE"/>
    <w:rsid w:val="00127AF4"/>
    <w:rsid w:val="001302E4"/>
    <w:rsid w:val="00130F50"/>
    <w:rsid w:val="001325C1"/>
    <w:rsid w:val="00132A12"/>
    <w:rsid w:val="00133C08"/>
    <w:rsid w:val="00140EB3"/>
    <w:rsid w:val="00140F5D"/>
    <w:rsid w:val="00143318"/>
    <w:rsid w:val="00144436"/>
    <w:rsid w:val="00144E51"/>
    <w:rsid w:val="00145B8F"/>
    <w:rsid w:val="00145FB7"/>
    <w:rsid w:val="00146A10"/>
    <w:rsid w:val="00146D28"/>
    <w:rsid w:val="00147163"/>
    <w:rsid w:val="001511B4"/>
    <w:rsid w:val="00152F23"/>
    <w:rsid w:val="00154855"/>
    <w:rsid w:val="001555BD"/>
    <w:rsid w:val="00157A36"/>
    <w:rsid w:val="00157BAB"/>
    <w:rsid w:val="00160247"/>
    <w:rsid w:val="00160861"/>
    <w:rsid w:val="00161507"/>
    <w:rsid w:val="00164544"/>
    <w:rsid w:val="00164B15"/>
    <w:rsid w:val="00165477"/>
    <w:rsid w:val="00165532"/>
    <w:rsid w:val="00165A4F"/>
    <w:rsid w:val="00165D3B"/>
    <w:rsid w:val="00165E8D"/>
    <w:rsid w:val="00166618"/>
    <w:rsid w:val="00170312"/>
    <w:rsid w:val="00170495"/>
    <w:rsid w:val="00175F3C"/>
    <w:rsid w:val="0017603D"/>
    <w:rsid w:val="001770F1"/>
    <w:rsid w:val="00177632"/>
    <w:rsid w:val="00177D83"/>
    <w:rsid w:val="001809D7"/>
    <w:rsid w:val="00181805"/>
    <w:rsid w:val="00183CB7"/>
    <w:rsid w:val="00185750"/>
    <w:rsid w:val="0018712C"/>
    <w:rsid w:val="00187470"/>
    <w:rsid w:val="001878A7"/>
    <w:rsid w:val="00187CAB"/>
    <w:rsid w:val="00187E5C"/>
    <w:rsid w:val="001903D3"/>
    <w:rsid w:val="00190E51"/>
    <w:rsid w:val="00191379"/>
    <w:rsid w:val="00191D21"/>
    <w:rsid w:val="001934A8"/>
    <w:rsid w:val="00193917"/>
    <w:rsid w:val="0019402C"/>
    <w:rsid w:val="001A2AB7"/>
    <w:rsid w:val="001A32D8"/>
    <w:rsid w:val="001A468D"/>
    <w:rsid w:val="001A4C97"/>
    <w:rsid w:val="001A6B6B"/>
    <w:rsid w:val="001A79CF"/>
    <w:rsid w:val="001A7F0F"/>
    <w:rsid w:val="001B45E1"/>
    <w:rsid w:val="001B4875"/>
    <w:rsid w:val="001B55CF"/>
    <w:rsid w:val="001B6938"/>
    <w:rsid w:val="001B6FD0"/>
    <w:rsid w:val="001C0F0F"/>
    <w:rsid w:val="001C202A"/>
    <w:rsid w:val="001C3557"/>
    <w:rsid w:val="001C5DEB"/>
    <w:rsid w:val="001C6536"/>
    <w:rsid w:val="001C6A1E"/>
    <w:rsid w:val="001D004E"/>
    <w:rsid w:val="001D10AA"/>
    <w:rsid w:val="001D2D8E"/>
    <w:rsid w:val="001D377D"/>
    <w:rsid w:val="001D4862"/>
    <w:rsid w:val="001D5487"/>
    <w:rsid w:val="001D6010"/>
    <w:rsid w:val="001D70B3"/>
    <w:rsid w:val="001D7986"/>
    <w:rsid w:val="001D7B45"/>
    <w:rsid w:val="001D7DCC"/>
    <w:rsid w:val="001D7FE2"/>
    <w:rsid w:val="001E0653"/>
    <w:rsid w:val="001E0E43"/>
    <w:rsid w:val="001E0F9A"/>
    <w:rsid w:val="001E16F4"/>
    <w:rsid w:val="001E191F"/>
    <w:rsid w:val="001E1CF2"/>
    <w:rsid w:val="001E1EAA"/>
    <w:rsid w:val="001E314C"/>
    <w:rsid w:val="001E361B"/>
    <w:rsid w:val="001E3CF3"/>
    <w:rsid w:val="001E4405"/>
    <w:rsid w:val="001E4470"/>
    <w:rsid w:val="001E5564"/>
    <w:rsid w:val="001E56E9"/>
    <w:rsid w:val="001E5708"/>
    <w:rsid w:val="001E7E54"/>
    <w:rsid w:val="001F2225"/>
    <w:rsid w:val="001F37E4"/>
    <w:rsid w:val="001F41D9"/>
    <w:rsid w:val="001F4468"/>
    <w:rsid w:val="001F591A"/>
    <w:rsid w:val="001F5B40"/>
    <w:rsid w:val="00203F6F"/>
    <w:rsid w:val="00204833"/>
    <w:rsid w:val="0020530E"/>
    <w:rsid w:val="00205735"/>
    <w:rsid w:val="00206403"/>
    <w:rsid w:val="00207821"/>
    <w:rsid w:val="0021173D"/>
    <w:rsid w:val="002121C3"/>
    <w:rsid w:val="00212860"/>
    <w:rsid w:val="002131BC"/>
    <w:rsid w:val="00213332"/>
    <w:rsid w:val="0021373E"/>
    <w:rsid w:val="00213FE4"/>
    <w:rsid w:val="00214083"/>
    <w:rsid w:val="00214E31"/>
    <w:rsid w:val="0021593E"/>
    <w:rsid w:val="00215E22"/>
    <w:rsid w:val="00216089"/>
    <w:rsid w:val="00216673"/>
    <w:rsid w:val="002167EE"/>
    <w:rsid w:val="0021696F"/>
    <w:rsid w:val="0021718C"/>
    <w:rsid w:val="0021786A"/>
    <w:rsid w:val="00220FC7"/>
    <w:rsid w:val="00221754"/>
    <w:rsid w:val="002217A5"/>
    <w:rsid w:val="00221B2B"/>
    <w:rsid w:val="00222166"/>
    <w:rsid w:val="00222CDE"/>
    <w:rsid w:val="0022401E"/>
    <w:rsid w:val="002244F8"/>
    <w:rsid w:val="0022459C"/>
    <w:rsid w:val="002260DC"/>
    <w:rsid w:val="00226291"/>
    <w:rsid w:val="00226E03"/>
    <w:rsid w:val="002273CD"/>
    <w:rsid w:val="0023269E"/>
    <w:rsid w:val="002330E5"/>
    <w:rsid w:val="002331EF"/>
    <w:rsid w:val="00233778"/>
    <w:rsid w:val="002338E0"/>
    <w:rsid w:val="002353C1"/>
    <w:rsid w:val="002359AE"/>
    <w:rsid w:val="002365EB"/>
    <w:rsid w:val="00237417"/>
    <w:rsid w:val="002374E2"/>
    <w:rsid w:val="0023784D"/>
    <w:rsid w:val="00237DE8"/>
    <w:rsid w:val="002414EE"/>
    <w:rsid w:val="00241524"/>
    <w:rsid w:val="0024425F"/>
    <w:rsid w:val="00246324"/>
    <w:rsid w:val="00246E3C"/>
    <w:rsid w:val="002474EC"/>
    <w:rsid w:val="00247932"/>
    <w:rsid w:val="002503D6"/>
    <w:rsid w:val="002504ED"/>
    <w:rsid w:val="002506B6"/>
    <w:rsid w:val="002506EF"/>
    <w:rsid w:val="002525BD"/>
    <w:rsid w:val="00253094"/>
    <w:rsid w:val="002538D0"/>
    <w:rsid w:val="00254A9A"/>
    <w:rsid w:val="00254FEA"/>
    <w:rsid w:val="00255A57"/>
    <w:rsid w:val="002573AF"/>
    <w:rsid w:val="00257E47"/>
    <w:rsid w:val="002605C7"/>
    <w:rsid w:val="002627ED"/>
    <w:rsid w:val="0026354B"/>
    <w:rsid w:val="002641FE"/>
    <w:rsid w:val="0026463F"/>
    <w:rsid w:val="00266129"/>
    <w:rsid w:val="0026683D"/>
    <w:rsid w:val="00266FB3"/>
    <w:rsid w:val="00267489"/>
    <w:rsid w:val="00270DA6"/>
    <w:rsid w:val="00272458"/>
    <w:rsid w:val="002737F7"/>
    <w:rsid w:val="00273952"/>
    <w:rsid w:val="00275217"/>
    <w:rsid w:val="00275B0C"/>
    <w:rsid w:val="0028027A"/>
    <w:rsid w:val="00280B2D"/>
    <w:rsid w:val="00281AAB"/>
    <w:rsid w:val="00283E3F"/>
    <w:rsid w:val="002844A7"/>
    <w:rsid w:val="00284851"/>
    <w:rsid w:val="002853A4"/>
    <w:rsid w:val="0028597F"/>
    <w:rsid w:val="002877AF"/>
    <w:rsid w:val="00287D8B"/>
    <w:rsid w:val="00290AA6"/>
    <w:rsid w:val="00290C7E"/>
    <w:rsid w:val="0029106A"/>
    <w:rsid w:val="002911C1"/>
    <w:rsid w:val="002914BD"/>
    <w:rsid w:val="00291CBF"/>
    <w:rsid w:val="00292394"/>
    <w:rsid w:val="0029405C"/>
    <w:rsid w:val="0029430B"/>
    <w:rsid w:val="00294F08"/>
    <w:rsid w:val="002952C7"/>
    <w:rsid w:val="00296805"/>
    <w:rsid w:val="00296BC4"/>
    <w:rsid w:val="00296DB2"/>
    <w:rsid w:val="002A1265"/>
    <w:rsid w:val="002A25EE"/>
    <w:rsid w:val="002A355F"/>
    <w:rsid w:val="002A4A4D"/>
    <w:rsid w:val="002A512D"/>
    <w:rsid w:val="002A56D6"/>
    <w:rsid w:val="002A6BFA"/>
    <w:rsid w:val="002B0F45"/>
    <w:rsid w:val="002B136B"/>
    <w:rsid w:val="002B29DD"/>
    <w:rsid w:val="002B364E"/>
    <w:rsid w:val="002B3858"/>
    <w:rsid w:val="002B431B"/>
    <w:rsid w:val="002B43EC"/>
    <w:rsid w:val="002B4863"/>
    <w:rsid w:val="002B4BFA"/>
    <w:rsid w:val="002B698A"/>
    <w:rsid w:val="002B6AB4"/>
    <w:rsid w:val="002B705A"/>
    <w:rsid w:val="002C071D"/>
    <w:rsid w:val="002C09B8"/>
    <w:rsid w:val="002C0A34"/>
    <w:rsid w:val="002C0D50"/>
    <w:rsid w:val="002C17A9"/>
    <w:rsid w:val="002C22EC"/>
    <w:rsid w:val="002C26C3"/>
    <w:rsid w:val="002C2C0D"/>
    <w:rsid w:val="002C3465"/>
    <w:rsid w:val="002C387A"/>
    <w:rsid w:val="002C38F1"/>
    <w:rsid w:val="002C4EAF"/>
    <w:rsid w:val="002C5A77"/>
    <w:rsid w:val="002C5EB3"/>
    <w:rsid w:val="002C617E"/>
    <w:rsid w:val="002C6E39"/>
    <w:rsid w:val="002C76BA"/>
    <w:rsid w:val="002C7B6A"/>
    <w:rsid w:val="002D1EA7"/>
    <w:rsid w:val="002D2484"/>
    <w:rsid w:val="002D2BCE"/>
    <w:rsid w:val="002D37A9"/>
    <w:rsid w:val="002D429F"/>
    <w:rsid w:val="002D438D"/>
    <w:rsid w:val="002D45D0"/>
    <w:rsid w:val="002D48FC"/>
    <w:rsid w:val="002D6431"/>
    <w:rsid w:val="002D6ACA"/>
    <w:rsid w:val="002E0DBD"/>
    <w:rsid w:val="002E0E0F"/>
    <w:rsid w:val="002E189A"/>
    <w:rsid w:val="002E307C"/>
    <w:rsid w:val="002E39EE"/>
    <w:rsid w:val="002E4BB7"/>
    <w:rsid w:val="002E7616"/>
    <w:rsid w:val="002E7FC1"/>
    <w:rsid w:val="002F06D6"/>
    <w:rsid w:val="002F0A1B"/>
    <w:rsid w:val="002F229C"/>
    <w:rsid w:val="002F2874"/>
    <w:rsid w:val="002F2DE4"/>
    <w:rsid w:val="002F2FA5"/>
    <w:rsid w:val="002F330E"/>
    <w:rsid w:val="002F3BF8"/>
    <w:rsid w:val="002F42EB"/>
    <w:rsid w:val="002F4735"/>
    <w:rsid w:val="002F4903"/>
    <w:rsid w:val="002F55C6"/>
    <w:rsid w:val="002F5FA4"/>
    <w:rsid w:val="002F771D"/>
    <w:rsid w:val="002F7E19"/>
    <w:rsid w:val="00300203"/>
    <w:rsid w:val="00300284"/>
    <w:rsid w:val="00303708"/>
    <w:rsid w:val="0030403B"/>
    <w:rsid w:val="00304ED9"/>
    <w:rsid w:val="00306A95"/>
    <w:rsid w:val="00307970"/>
    <w:rsid w:val="003103A7"/>
    <w:rsid w:val="00310963"/>
    <w:rsid w:val="003114D1"/>
    <w:rsid w:val="00312FA4"/>
    <w:rsid w:val="00313299"/>
    <w:rsid w:val="003138DA"/>
    <w:rsid w:val="00314A8D"/>
    <w:rsid w:val="00314DA2"/>
    <w:rsid w:val="0031508D"/>
    <w:rsid w:val="00315E55"/>
    <w:rsid w:val="003174E1"/>
    <w:rsid w:val="00317771"/>
    <w:rsid w:val="00320480"/>
    <w:rsid w:val="00320FD6"/>
    <w:rsid w:val="00321FFA"/>
    <w:rsid w:val="0032246B"/>
    <w:rsid w:val="00322A62"/>
    <w:rsid w:val="0032393D"/>
    <w:rsid w:val="00324245"/>
    <w:rsid w:val="003247E6"/>
    <w:rsid w:val="00325B44"/>
    <w:rsid w:val="00327E87"/>
    <w:rsid w:val="00330AB7"/>
    <w:rsid w:val="00330C4B"/>
    <w:rsid w:val="00330F24"/>
    <w:rsid w:val="0033117A"/>
    <w:rsid w:val="00332E24"/>
    <w:rsid w:val="003347BF"/>
    <w:rsid w:val="0033482A"/>
    <w:rsid w:val="00335E4E"/>
    <w:rsid w:val="003363FF"/>
    <w:rsid w:val="00337EFA"/>
    <w:rsid w:val="00341B18"/>
    <w:rsid w:val="00342031"/>
    <w:rsid w:val="003422B0"/>
    <w:rsid w:val="0034384C"/>
    <w:rsid w:val="0034458D"/>
    <w:rsid w:val="00346076"/>
    <w:rsid w:val="003472EF"/>
    <w:rsid w:val="0035064B"/>
    <w:rsid w:val="00351A86"/>
    <w:rsid w:val="00352943"/>
    <w:rsid w:val="00354897"/>
    <w:rsid w:val="0035542D"/>
    <w:rsid w:val="00355CC7"/>
    <w:rsid w:val="003563E3"/>
    <w:rsid w:val="003569C5"/>
    <w:rsid w:val="00360266"/>
    <w:rsid w:val="003603D4"/>
    <w:rsid w:val="00360F9E"/>
    <w:rsid w:val="00361056"/>
    <w:rsid w:val="00361DF3"/>
    <w:rsid w:val="003634FC"/>
    <w:rsid w:val="00363849"/>
    <w:rsid w:val="003671A4"/>
    <w:rsid w:val="0037173F"/>
    <w:rsid w:val="00371A77"/>
    <w:rsid w:val="003745C0"/>
    <w:rsid w:val="00374F0F"/>
    <w:rsid w:val="00375D74"/>
    <w:rsid w:val="00375F53"/>
    <w:rsid w:val="003767B0"/>
    <w:rsid w:val="00376E8E"/>
    <w:rsid w:val="00377FDD"/>
    <w:rsid w:val="00380262"/>
    <w:rsid w:val="003809CB"/>
    <w:rsid w:val="00380ABF"/>
    <w:rsid w:val="003815A5"/>
    <w:rsid w:val="00381D0E"/>
    <w:rsid w:val="00382323"/>
    <w:rsid w:val="003829FC"/>
    <w:rsid w:val="003841D1"/>
    <w:rsid w:val="00385E6F"/>
    <w:rsid w:val="00386672"/>
    <w:rsid w:val="00387289"/>
    <w:rsid w:val="00387928"/>
    <w:rsid w:val="003902AD"/>
    <w:rsid w:val="0039050D"/>
    <w:rsid w:val="00391FF3"/>
    <w:rsid w:val="0039242A"/>
    <w:rsid w:val="0039316E"/>
    <w:rsid w:val="00394A59"/>
    <w:rsid w:val="00395131"/>
    <w:rsid w:val="003955DD"/>
    <w:rsid w:val="00395EC8"/>
    <w:rsid w:val="003969D7"/>
    <w:rsid w:val="00396C85"/>
    <w:rsid w:val="003977DE"/>
    <w:rsid w:val="003A0B09"/>
    <w:rsid w:val="003A0FBB"/>
    <w:rsid w:val="003A117C"/>
    <w:rsid w:val="003A1AAB"/>
    <w:rsid w:val="003A1FDA"/>
    <w:rsid w:val="003A2063"/>
    <w:rsid w:val="003A354E"/>
    <w:rsid w:val="003A5133"/>
    <w:rsid w:val="003A596C"/>
    <w:rsid w:val="003A702F"/>
    <w:rsid w:val="003A78B3"/>
    <w:rsid w:val="003B00FA"/>
    <w:rsid w:val="003B18FF"/>
    <w:rsid w:val="003B2C5F"/>
    <w:rsid w:val="003B36EE"/>
    <w:rsid w:val="003B418C"/>
    <w:rsid w:val="003B43AA"/>
    <w:rsid w:val="003B71F1"/>
    <w:rsid w:val="003B7E47"/>
    <w:rsid w:val="003C2CC7"/>
    <w:rsid w:val="003C2F4D"/>
    <w:rsid w:val="003C373D"/>
    <w:rsid w:val="003C3A88"/>
    <w:rsid w:val="003C4922"/>
    <w:rsid w:val="003C4ABF"/>
    <w:rsid w:val="003C6245"/>
    <w:rsid w:val="003C65D2"/>
    <w:rsid w:val="003C7183"/>
    <w:rsid w:val="003C79E5"/>
    <w:rsid w:val="003D0B7D"/>
    <w:rsid w:val="003D3329"/>
    <w:rsid w:val="003D47A1"/>
    <w:rsid w:val="003D496D"/>
    <w:rsid w:val="003D7052"/>
    <w:rsid w:val="003E0A13"/>
    <w:rsid w:val="003E1524"/>
    <w:rsid w:val="003E3471"/>
    <w:rsid w:val="003E515C"/>
    <w:rsid w:val="003E5438"/>
    <w:rsid w:val="003E6CFE"/>
    <w:rsid w:val="003E6D3C"/>
    <w:rsid w:val="003E6E3A"/>
    <w:rsid w:val="003E7085"/>
    <w:rsid w:val="003E7C5D"/>
    <w:rsid w:val="003F1043"/>
    <w:rsid w:val="003F14DE"/>
    <w:rsid w:val="003F1A3B"/>
    <w:rsid w:val="003F3E9A"/>
    <w:rsid w:val="003F5C68"/>
    <w:rsid w:val="003F61CE"/>
    <w:rsid w:val="00401210"/>
    <w:rsid w:val="00401352"/>
    <w:rsid w:val="004031D5"/>
    <w:rsid w:val="004039BD"/>
    <w:rsid w:val="0040416F"/>
    <w:rsid w:val="00404B33"/>
    <w:rsid w:val="0040633D"/>
    <w:rsid w:val="0040717C"/>
    <w:rsid w:val="00407E24"/>
    <w:rsid w:val="004110CA"/>
    <w:rsid w:val="00411287"/>
    <w:rsid w:val="00411B7F"/>
    <w:rsid w:val="00412A2D"/>
    <w:rsid w:val="004135D1"/>
    <w:rsid w:val="00414DCF"/>
    <w:rsid w:val="004153BE"/>
    <w:rsid w:val="0041739B"/>
    <w:rsid w:val="004173B0"/>
    <w:rsid w:val="0042034C"/>
    <w:rsid w:val="0042121E"/>
    <w:rsid w:val="004212E5"/>
    <w:rsid w:val="00425B3F"/>
    <w:rsid w:val="004268DD"/>
    <w:rsid w:val="00426BED"/>
    <w:rsid w:val="00426E94"/>
    <w:rsid w:val="0042750D"/>
    <w:rsid w:val="004309B3"/>
    <w:rsid w:val="00431858"/>
    <w:rsid w:val="00432170"/>
    <w:rsid w:val="00432D4D"/>
    <w:rsid w:val="00433E43"/>
    <w:rsid w:val="00435F2E"/>
    <w:rsid w:val="0043603F"/>
    <w:rsid w:val="0043738F"/>
    <w:rsid w:val="00437BC4"/>
    <w:rsid w:val="00440C51"/>
    <w:rsid w:val="004425A3"/>
    <w:rsid w:val="004428F4"/>
    <w:rsid w:val="00443786"/>
    <w:rsid w:val="00443D56"/>
    <w:rsid w:val="00444532"/>
    <w:rsid w:val="00445169"/>
    <w:rsid w:val="004471BD"/>
    <w:rsid w:val="004514E9"/>
    <w:rsid w:val="00452F7A"/>
    <w:rsid w:val="0045519F"/>
    <w:rsid w:val="00455C69"/>
    <w:rsid w:val="00456606"/>
    <w:rsid w:val="00456CA4"/>
    <w:rsid w:val="00457E9A"/>
    <w:rsid w:val="00461821"/>
    <w:rsid w:val="00461D8D"/>
    <w:rsid w:val="00462B18"/>
    <w:rsid w:val="00464F8B"/>
    <w:rsid w:val="004655C8"/>
    <w:rsid w:val="00465CAA"/>
    <w:rsid w:val="00465FC0"/>
    <w:rsid w:val="00466C4A"/>
    <w:rsid w:val="00467ED9"/>
    <w:rsid w:val="00472FD2"/>
    <w:rsid w:val="00474F51"/>
    <w:rsid w:val="0047569C"/>
    <w:rsid w:val="00475743"/>
    <w:rsid w:val="00475A11"/>
    <w:rsid w:val="00475DBE"/>
    <w:rsid w:val="00476073"/>
    <w:rsid w:val="00476619"/>
    <w:rsid w:val="00477457"/>
    <w:rsid w:val="00480EB3"/>
    <w:rsid w:val="0048119A"/>
    <w:rsid w:val="00481792"/>
    <w:rsid w:val="00482A24"/>
    <w:rsid w:val="00483D8C"/>
    <w:rsid w:val="004843AB"/>
    <w:rsid w:val="00484A22"/>
    <w:rsid w:val="00486573"/>
    <w:rsid w:val="00486818"/>
    <w:rsid w:val="00486F04"/>
    <w:rsid w:val="00487AEE"/>
    <w:rsid w:val="00487B88"/>
    <w:rsid w:val="00492319"/>
    <w:rsid w:val="004923F9"/>
    <w:rsid w:val="00492EC0"/>
    <w:rsid w:val="00493EE3"/>
    <w:rsid w:val="004950DF"/>
    <w:rsid w:val="00495960"/>
    <w:rsid w:val="004963C2"/>
    <w:rsid w:val="00496DDB"/>
    <w:rsid w:val="00497A08"/>
    <w:rsid w:val="00497D04"/>
    <w:rsid w:val="004A0D04"/>
    <w:rsid w:val="004A1F30"/>
    <w:rsid w:val="004A1FA3"/>
    <w:rsid w:val="004A211E"/>
    <w:rsid w:val="004A36DD"/>
    <w:rsid w:val="004A4F39"/>
    <w:rsid w:val="004A4F3B"/>
    <w:rsid w:val="004A6069"/>
    <w:rsid w:val="004A6829"/>
    <w:rsid w:val="004A77CB"/>
    <w:rsid w:val="004B0796"/>
    <w:rsid w:val="004B129C"/>
    <w:rsid w:val="004B214E"/>
    <w:rsid w:val="004B2907"/>
    <w:rsid w:val="004B2B1E"/>
    <w:rsid w:val="004B6ACE"/>
    <w:rsid w:val="004B77DB"/>
    <w:rsid w:val="004B79F8"/>
    <w:rsid w:val="004C04C8"/>
    <w:rsid w:val="004C11C8"/>
    <w:rsid w:val="004C1479"/>
    <w:rsid w:val="004C33A7"/>
    <w:rsid w:val="004C39C2"/>
    <w:rsid w:val="004C521B"/>
    <w:rsid w:val="004C59A0"/>
    <w:rsid w:val="004C59B3"/>
    <w:rsid w:val="004C6CB8"/>
    <w:rsid w:val="004D01EF"/>
    <w:rsid w:val="004D1068"/>
    <w:rsid w:val="004D3A5D"/>
    <w:rsid w:val="004D3D59"/>
    <w:rsid w:val="004D3F6E"/>
    <w:rsid w:val="004D4205"/>
    <w:rsid w:val="004D43AE"/>
    <w:rsid w:val="004D456F"/>
    <w:rsid w:val="004D465C"/>
    <w:rsid w:val="004D4A4A"/>
    <w:rsid w:val="004D5213"/>
    <w:rsid w:val="004D525C"/>
    <w:rsid w:val="004D6173"/>
    <w:rsid w:val="004D658A"/>
    <w:rsid w:val="004D6EAB"/>
    <w:rsid w:val="004D6EDA"/>
    <w:rsid w:val="004D6FF7"/>
    <w:rsid w:val="004E00A2"/>
    <w:rsid w:val="004E0700"/>
    <w:rsid w:val="004E09D3"/>
    <w:rsid w:val="004E1180"/>
    <w:rsid w:val="004E192C"/>
    <w:rsid w:val="004E23CB"/>
    <w:rsid w:val="004E349C"/>
    <w:rsid w:val="004E4B5E"/>
    <w:rsid w:val="004E54DC"/>
    <w:rsid w:val="004E56A3"/>
    <w:rsid w:val="004E571D"/>
    <w:rsid w:val="004F31DB"/>
    <w:rsid w:val="004F417E"/>
    <w:rsid w:val="004F4F6F"/>
    <w:rsid w:val="004F72F8"/>
    <w:rsid w:val="005018C5"/>
    <w:rsid w:val="00501F3E"/>
    <w:rsid w:val="005025DB"/>
    <w:rsid w:val="00503306"/>
    <w:rsid w:val="005037D4"/>
    <w:rsid w:val="00503ABB"/>
    <w:rsid w:val="0050467C"/>
    <w:rsid w:val="00504D0F"/>
    <w:rsid w:val="00507288"/>
    <w:rsid w:val="005076CA"/>
    <w:rsid w:val="005076F1"/>
    <w:rsid w:val="005107E0"/>
    <w:rsid w:val="005111B9"/>
    <w:rsid w:val="005132EB"/>
    <w:rsid w:val="00513C42"/>
    <w:rsid w:val="00513D9A"/>
    <w:rsid w:val="005143BC"/>
    <w:rsid w:val="00515E18"/>
    <w:rsid w:val="005166BB"/>
    <w:rsid w:val="005171B5"/>
    <w:rsid w:val="00520539"/>
    <w:rsid w:val="0052211F"/>
    <w:rsid w:val="00522A3D"/>
    <w:rsid w:val="00522C78"/>
    <w:rsid w:val="00523CD6"/>
    <w:rsid w:val="00524B71"/>
    <w:rsid w:val="0052651F"/>
    <w:rsid w:val="00531A2D"/>
    <w:rsid w:val="00531D24"/>
    <w:rsid w:val="00531EA7"/>
    <w:rsid w:val="00532648"/>
    <w:rsid w:val="00533057"/>
    <w:rsid w:val="00533D26"/>
    <w:rsid w:val="0053444F"/>
    <w:rsid w:val="00534C20"/>
    <w:rsid w:val="00535E5A"/>
    <w:rsid w:val="005361FF"/>
    <w:rsid w:val="005366EE"/>
    <w:rsid w:val="0054086B"/>
    <w:rsid w:val="00540970"/>
    <w:rsid w:val="00540CD2"/>
    <w:rsid w:val="005440FA"/>
    <w:rsid w:val="0054599A"/>
    <w:rsid w:val="00545BE9"/>
    <w:rsid w:val="00545CB1"/>
    <w:rsid w:val="00545E91"/>
    <w:rsid w:val="00547E57"/>
    <w:rsid w:val="00550B3F"/>
    <w:rsid w:val="00550E1B"/>
    <w:rsid w:val="00553E68"/>
    <w:rsid w:val="00555BC5"/>
    <w:rsid w:val="0055605A"/>
    <w:rsid w:val="00557578"/>
    <w:rsid w:val="00560C8A"/>
    <w:rsid w:val="00561867"/>
    <w:rsid w:val="00562CC5"/>
    <w:rsid w:val="00564D02"/>
    <w:rsid w:val="00564F0B"/>
    <w:rsid w:val="005653BF"/>
    <w:rsid w:val="00565DCF"/>
    <w:rsid w:val="00566B50"/>
    <w:rsid w:val="00566F32"/>
    <w:rsid w:val="00567560"/>
    <w:rsid w:val="00570AF4"/>
    <w:rsid w:val="00572520"/>
    <w:rsid w:val="00572667"/>
    <w:rsid w:val="00572682"/>
    <w:rsid w:val="005727D1"/>
    <w:rsid w:val="00573DBB"/>
    <w:rsid w:val="005769D1"/>
    <w:rsid w:val="00577D16"/>
    <w:rsid w:val="0058150F"/>
    <w:rsid w:val="0058152D"/>
    <w:rsid w:val="00581981"/>
    <w:rsid w:val="00581B9B"/>
    <w:rsid w:val="00581F99"/>
    <w:rsid w:val="005826D2"/>
    <w:rsid w:val="00582A6C"/>
    <w:rsid w:val="005837A0"/>
    <w:rsid w:val="0058671D"/>
    <w:rsid w:val="005917E7"/>
    <w:rsid w:val="005940A0"/>
    <w:rsid w:val="00594C8F"/>
    <w:rsid w:val="00596E60"/>
    <w:rsid w:val="0059770D"/>
    <w:rsid w:val="005A0715"/>
    <w:rsid w:val="005A08EC"/>
    <w:rsid w:val="005A14F0"/>
    <w:rsid w:val="005A24BB"/>
    <w:rsid w:val="005A2C0C"/>
    <w:rsid w:val="005A2EF7"/>
    <w:rsid w:val="005A3318"/>
    <w:rsid w:val="005A3EAD"/>
    <w:rsid w:val="005A4105"/>
    <w:rsid w:val="005A71C9"/>
    <w:rsid w:val="005A7BEA"/>
    <w:rsid w:val="005B01FC"/>
    <w:rsid w:val="005B199A"/>
    <w:rsid w:val="005B5475"/>
    <w:rsid w:val="005B5F6B"/>
    <w:rsid w:val="005B63C2"/>
    <w:rsid w:val="005B6F4C"/>
    <w:rsid w:val="005B78E9"/>
    <w:rsid w:val="005B795B"/>
    <w:rsid w:val="005C180B"/>
    <w:rsid w:val="005C2663"/>
    <w:rsid w:val="005C289F"/>
    <w:rsid w:val="005C3BA2"/>
    <w:rsid w:val="005C6D99"/>
    <w:rsid w:val="005D7D97"/>
    <w:rsid w:val="005E12C8"/>
    <w:rsid w:val="005E1A2F"/>
    <w:rsid w:val="005E1FBA"/>
    <w:rsid w:val="005E26D3"/>
    <w:rsid w:val="005E2900"/>
    <w:rsid w:val="005E373A"/>
    <w:rsid w:val="005E3907"/>
    <w:rsid w:val="005E7BF4"/>
    <w:rsid w:val="005E7C76"/>
    <w:rsid w:val="005E7E45"/>
    <w:rsid w:val="005F00D8"/>
    <w:rsid w:val="005F0215"/>
    <w:rsid w:val="005F17C6"/>
    <w:rsid w:val="005F1A5F"/>
    <w:rsid w:val="005F2602"/>
    <w:rsid w:val="005F2EE8"/>
    <w:rsid w:val="005F4307"/>
    <w:rsid w:val="005F43BB"/>
    <w:rsid w:val="005F4941"/>
    <w:rsid w:val="005F4B38"/>
    <w:rsid w:val="005F4B6E"/>
    <w:rsid w:val="005F503D"/>
    <w:rsid w:val="005F6449"/>
    <w:rsid w:val="005F70B9"/>
    <w:rsid w:val="00600F1B"/>
    <w:rsid w:val="00601086"/>
    <w:rsid w:val="00602291"/>
    <w:rsid w:val="006022ED"/>
    <w:rsid w:val="0060322E"/>
    <w:rsid w:val="00604974"/>
    <w:rsid w:val="00605668"/>
    <w:rsid w:val="00606996"/>
    <w:rsid w:val="00610CC3"/>
    <w:rsid w:val="00610EDF"/>
    <w:rsid w:val="006111E9"/>
    <w:rsid w:val="006112BA"/>
    <w:rsid w:val="0061179B"/>
    <w:rsid w:val="00615460"/>
    <w:rsid w:val="00616561"/>
    <w:rsid w:val="006178C0"/>
    <w:rsid w:val="00617E18"/>
    <w:rsid w:val="00622CA6"/>
    <w:rsid w:val="00625092"/>
    <w:rsid w:val="00626CD6"/>
    <w:rsid w:val="00626EE9"/>
    <w:rsid w:val="00627CF1"/>
    <w:rsid w:val="00630412"/>
    <w:rsid w:val="0063118C"/>
    <w:rsid w:val="00631945"/>
    <w:rsid w:val="00631984"/>
    <w:rsid w:val="00631D5F"/>
    <w:rsid w:val="006321AC"/>
    <w:rsid w:val="00633A4E"/>
    <w:rsid w:val="00633BFA"/>
    <w:rsid w:val="00635D54"/>
    <w:rsid w:val="0063623B"/>
    <w:rsid w:val="006366C2"/>
    <w:rsid w:val="0063752C"/>
    <w:rsid w:val="00640D86"/>
    <w:rsid w:val="0064103B"/>
    <w:rsid w:val="006424DF"/>
    <w:rsid w:val="0064482C"/>
    <w:rsid w:val="00644BC9"/>
    <w:rsid w:val="00644DE2"/>
    <w:rsid w:val="00645007"/>
    <w:rsid w:val="0064574C"/>
    <w:rsid w:val="006469D8"/>
    <w:rsid w:val="00647086"/>
    <w:rsid w:val="00647253"/>
    <w:rsid w:val="00650869"/>
    <w:rsid w:val="00651E1C"/>
    <w:rsid w:val="00652118"/>
    <w:rsid w:val="00652374"/>
    <w:rsid w:val="00652BBD"/>
    <w:rsid w:val="006549A9"/>
    <w:rsid w:val="006550D7"/>
    <w:rsid w:val="006559CE"/>
    <w:rsid w:val="0065714E"/>
    <w:rsid w:val="00662FB7"/>
    <w:rsid w:val="00664F34"/>
    <w:rsid w:val="006651B0"/>
    <w:rsid w:val="0066576C"/>
    <w:rsid w:val="00665F35"/>
    <w:rsid w:val="0066622E"/>
    <w:rsid w:val="00667C22"/>
    <w:rsid w:val="00670156"/>
    <w:rsid w:val="006751C3"/>
    <w:rsid w:val="00676CFF"/>
    <w:rsid w:val="00680129"/>
    <w:rsid w:val="00680493"/>
    <w:rsid w:val="00680736"/>
    <w:rsid w:val="00680EE5"/>
    <w:rsid w:val="00682B8B"/>
    <w:rsid w:val="00682CD5"/>
    <w:rsid w:val="006833C9"/>
    <w:rsid w:val="0068634C"/>
    <w:rsid w:val="0068648F"/>
    <w:rsid w:val="00686599"/>
    <w:rsid w:val="00686DCC"/>
    <w:rsid w:val="006902E5"/>
    <w:rsid w:val="00690A06"/>
    <w:rsid w:val="0069133A"/>
    <w:rsid w:val="006920A1"/>
    <w:rsid w:val="006925FA"/>
    <w:rsid w:val="00692980"/>
    <w:rsid w:val="00692F74"/>
    <w:rsid w:val="006935A5"/>
    <w:rsid w:val="00693F60"/>
    <w:rsid w:val="006958A3"/>
    <w:rsid w:val="006975CB"/>
    <w:rsid w:val="006A03B8"/>
    <w:rsid w:val="006A0A70"/>
    <w:rsid w:val="006A20D6"/>
    <w:rsid w:val="006A2548"/>
    <w:rsid w:val="006A2851"/>
    <w:rsid w:val="006A31D6"/>
    <w:rsid w:val="006A3B16"/>
    <w:rsid w:val="006A46B3"/>
    <w:rsid w:val="006A564E"/>
    <w:rsid w:val="006A5E32"/>
    <w:rsid w:val="006A6B71"/>
    <w:rsid w:val="006A6C47"/>
    <w:rsid w:val="006A73B4"/>
    <w:rsid w:val="006A7A41"/>
    <w:rsid w:val="006B0519"/>
    <w:rsid w:val="006B28A7"/>
    <w:rsid w:val="006B5ADA"/>
    <w:rsid w:val="006B6B78"/>
    <w:rsid w:val="006C01A0"/>
    <w:rsid w:val="006C10FD"/>
    <w:rsid w:val="006C11F6"/>
    <w:rsid w:val="006C32E3"/>
    <w:rsid w:val="006C3487"/>
    <w:rsid w:val="006C3CBF"/>
    <w:rsid w:val="006C464F"/>
    <w:rsid w:val="006C4B85"/>
    <w:rsid w:val="006C4BED"/>
    <w:rsid w:val="006C5D1B"/>
    <w:rsid w:val="006C71C0"/>
    <w:rsid w:val="006C7962"/>
    <w:rsid w:val="006C7BF1"/>
    <w:rsid w:val="006D1BBC"/>
    <w:rsid w:val="006D1F3E"/>
    <w:rsid w:val="006D2D1A"/>
    <w:rsid w:val="006D3A49"/>
    <w:rsid w:val="006D3F2F"/>
    <w:rsid w:val="006D47F0"/>
    <w:rsid w:val="006D788E"/>
    <w:rsid w:val="006E04B5"/>
    <w:rsid w:val="006E2AF1"/>
    <w:rsid w:val="006E2EAA"/>
    <w:rsid w:val="006E2EC9"/>
    <w:rsid w:val="006E3BDF"/>
    <w:rsid w:val="006E3CCC"/>
    <w:rsid w:val="006E4B2E"/>
    <w:rsid w:val="006E588A"/>
    <w:rsid w:val="006E6180"/>
    <w:rsid w:val="006E61D4"/>
    <w:rsid w:val="006E676F"/>
    <w:rsid w:val="006F0BE6"/>
    <w:rsid w:val="006F131E"/>
    <w:rsid w:val="006F35C3"/>
    <w:rsid w:val="006F3AB7"/>
    <w:rsid w:val="006F4D23"/>
    <w:rsid w:val="006F5C5D"/>
    <w:rsid w:val="006F6784"/>
    <w:rsid w:val="00700ADB"/>
    <w:rsid w:val="00700BF2"/>
    <w:rsid w:val="00701C93"/>
    <w:rsid w:val="0070419F"/>
    <w:rsid w:val="00704846"/>
    <w:rsid w:val="00704B4C"/>
    <w:rsid w:val="00704E72"/>
    <w:rsid w:val="00707C4F"/>
    <w:rsid w:val="007101D1"/>
    <w:rsid w:val="007108AB"/>
    <w:rsid w:val="00710E93"/>
    <w:rsid w:val="00711A93"/>
    <w:rsid w:val="00711B88"/>
    <w:rsid w:val="00712DF5"/>
    <w:rsid w:val="007132B5"/>
    <w:rsid w:val="00714C6A"/>
    <w:rsid w:val="00714E05"/>
    <w:rsid w:val="0071699B"/>
    <w:rsid w:val="00716C18"/>
    <w:rsid w:val="00717C5C"/>
    <w:rsid w:val="00720E1E"/>
    <w:rsid w:val="007217D9"/>
    <w:rsid w:val="00721838"/>
    <w:rsid w:val="0072245D"/>
    <w:rsid w:val="00722866"/>
    <w:rsid w:val="0072376D"/>
    <w:rsid w:val="007238EA"/>
    <w:rsid w:val="00724BE0"/>
    <w:rsid w:val="00725053"/>
    <w:rsid w:val="00726E2B"/>
    <w:rsid w:val="007305AF"/>
    <w:rsid w:val="00730CED"/>
    <w:rsid w:val="00730F2E"/>
    <w:rsid w:val="00733025"/>
    <w:rsid w:val="0073329F"/>
    <w:rsid w:val="00734915"/>
    <w:rsid w:val="00734AD3"/>
    <w:rsid w:val="00734F03"/>
    <w:rsid w:val="00735328"/>
    <w:rsid w:val="00735DA8"/>
    <w:rsid w:val="007360C2"/>
    <w:rsid w:val="00736696"/>
    <w:rsid w:val="00736C62"/>
    <w:rsid w:val="00737213"/>
    <w:rsid w:val="00737D24"/>
    <w:rsid w:val="00737E68"/>
    <w:rsid w:val="0074076E"/>
    <w:rsid w:val="00741178"/>
    <w:rsid w:val="00744FB0"/>
    <w:rsid w:val="00745426"/>
    <w:rsid w:val="00746B41"/>
    <w:rsid w:val="00746C20"/>
    <w:rsid w:val="0074766E"/>
    <w:rsid w:val="00750B49"/>
    <w:rsid w:val="00750F01"/>
    <w:rsid w:val="007548E1"/>
    <w:rsid w:val="00755504"/>
    <w:rsid w:val="00756300"/>
    <w:rsid w:val="007563DC"/>
    <w:rsid w:val="00756919"/>
    <w:rsid w:val="00757130"/>
    <w:rsid w:val="007572F0"/>
    <w:rsid w:val="00760BFF"/>
    <w:rsid w:val="007617E9"/>
    <w:rsid w:val="00762713"/>
    <w:rsid w:val="0076433D"/>
    <w:rsid w:val="00764C8D"/>
    <w:rsid w:val="007654D9"/>
    <w:rsid w:val="00766433"/>
    <w:rsid w:val="0076649E"/>
    <w:rsid w:val="00767FFC"/>
    <w:rsid w:val="00770096"/>
    <w:rsid w:val="00770926"/>
    <w:rsid w:val="00770ACC"/>
    <w:rsid w:val="00770C3D"/>
    <w:rsid w:val="007721E5"/>
    <w:rsid w:val="007729E5"/>
    <w:rsid w:val="0077337D"/>
    <w:rsid w:val="007739B7"/>
    <w:rsid w:val="007750B3"/>
    <w:rsid w:val="00776837"/>
    <w:rsid w:val="00776C40"/>
    <w:rsid w:val="00776D70"/>
    <w:rsid w:val="00780555"/>
    <w:rsid w:val="00780EEC"/>
    <w:rsid w:val="00781766"/>
    <w:rsid w:val="00782328"/>
    <w:rsid w:val="00782533"/>
    <w:rsid w:val="00784209"/>
    <w:rsid w:val="00784A87"/>
    <w:rsid w:val="00784BEB"/>
    <w:rsid w:val="007862A8"/>
    <w:rsid w:val="007864D6"/>
    <w:rsid w:val="00786C0D"/>
    <w:rsid w:val="00787E5B"/>
    <w:rsid w:val="007902C8"/>
    <w:rsid w:val="0079145F"/>
    <w:rsid w:val="00791DB0"/>
    <w:rsid w:val="00793105"/>
    <w:rsid w:val="00794102"/>
    <w:rsid w:val="00794912"/>
    <w:rsid w:val="00795881"/>
    <w:rsid w:val="00796331"/>
    <w:rsid w:val="007970BF"/>
    <w:rsid w:val="007A3F85"/>
    <w:rsid w:val="007A49B7"/>
    <w:rsid w:val="007A4EB6"/>
    <w:rsid w:val="007A6A39"/>
    <w:rsid w:val="007A6DAF"/>
    <w:rsid w:val="007A70B4"/>
    <w:rsid w:val="007A746F"/>
    <w:rsid w:val="007B060D"/>
    <w:rsid w:val="007B1385"/>
    <w:rsid w:val="007B3004"/>
    <w:rsid w:val="007B4158"/>
    <w:rsid w:val="007B54CE"/>
    <w:rsid w:val="007B60E1"/>
    <w:rsid w:val="007C1815"/>
    <w:rsid w:val="007C1833"/>
    <w:rsid w:val="007C1D71"/>
    <w:rsid w:val="007C227E"/>
    <w:rsid w:val="007C2E42"/>
    <w:rsid w:val="007C4121"/>
    <w:rsid w:val="007C45DD"/>
    <w:rsid w:val="007C4D4F"/>
    <w:rsid w:val="007C4FBD"/>
    <w:rsid w:val="007C54EA"/>
    <w:rsid w:val="007C774C"/>
    <w:rsid w:val="007D4D56"/>
    <w:rsid w:val="007D54B4"/>
    <w:rsid w:val="007D59C1"/>
    <w:rsid w:val="007D5B7C"/>
    <w:rsid w:val="007D62A3"/>
    <w:rsid w:val="007D7A7B"/>
    <w:rsid w:val="007E0C84"/>
    <w:rsid w:val="007E147A"/>
    <w:rsid w:val="007E1E2A"/>
    <w:rsid w:val="007E250C"/>
    <w:rsid w:val="007E4D59"/>
    <w:rsid w:val="007E4E33"/>
    <w:rsid w:val="007E4FB0"/>
    <w:rsid w:val="007E5CCE"/>
    <w:rsid w:val="007E62C9"/>
    <w:rsid w:val="007E7BCF"/>
    <w:rsid w:val="007F0C81"/>
    <w:rsid w:val="007F12A2"/>
    <w:rsid w:val="007F1C76"/>
    <w:rsid w:val="007F234F"/>
    <w:rsid w:val="007F367A"/>
    <w:rsid w:val="007F5371"/>
    <w:rsid w:val="007F6603"/>
    <w:rsid w:val="0080019B"/>
    <w:rsid w:val="00800530"/>
    <w:rsid w:val="00803828"/>
    <w:rsid w:val="00803D7C"/>
    <w:rsid w:val="00804201"/>
    <w:rsid w:val="00804BF4"/>
    <w:rsid w:val="008057BC"/>
    <w:rsid w:val="00805FD7"/>
    <w:rsid w:val="00806553"/>
    <w:rsid w:val="00806A67"/>
    <w:rsid w:val="00806E28"/>
    <w:rsid w:val="00807D57"/>
    <w:rsid w:val="00810DBF"/>
    <w:rsid w:val="008149D2"/>
    <w:rsid w:val="00814F42"/>
    <w:rsid w:val="008155F0"/>
    <w:rsid w:val="008170F5"/>
    <w:rsid w:val="0081764F"/>
    <w:rsid w:val="00817973"/>
    <w:rsid w:val="00817CA7"/>
    <w:rsid w:val="00821F61"/>
    <w:rsid w:val="00822031"/>
    <w:rsid w:val="0082205D"/>
    <w:rsid w:val="00822E8E"/>
    <w:rsid w:val="008230C4"/>
    <w:rsid w:val="00823896"/>
    <w:rsid w:val="00823BA8"/>
    <w:rsid w:val="00826CE2"/>
    <w:rsid w:val="00827F17"/>
    <w:rsid w:val="00830720"/>
    <w:rsid w:val="00830DCC"/>
    <w:rsid w:val="00831443"/>
    <w:rsid w:val="008318E9"/>
    <w:rsid w:val="00831DD2"/>
    <w:rsid w:val="008321DA"/>
    <w:rsid w:val="0083319E"/>
    <w:rsid w:val="008341AB"/>
    <w:rsid w:val="00835B7B"/>
    <w:rsid w:val="00836574"/>
    <w:rsid w:val="00836FD8"/>
    <w:rsid w:val="0083780A"/>
    <w:rsid w:val="00840250"/>
    <w:rsid w:val="00840BE4"/>
    <w:rsid w:val="00841873"/>
    <w:rsid w:val="00841A2D"/>
    <w:rsid w:val="0084265B"/>
    <w:rsid w:val="00843575"/>
    <w:rsid w:val="0084447C"/>
    <w:rsid w:val="00845180"/>
    <w:rsid w:val="008475D9"/>
    <w:rsid w:val="00847F3B"/>
    <w:rsid w:val="00851474"/>
    <w:rsid w:val="008515E3"/>
    <w:rsid w:val="00851D68"/>
    <w:rsid w:val="00851F17"/>
    <w:rsid w:val="00852276"/>
    <w:rsid w:val="00853201"/>
    <w:rsid w:val="00854C0A"/>
    <w:rsid w:val="00856F0E"/>
    <w:rsid w:val="008607B9"/>
    <w:rsid w:val="00860D80"/>
    <w:rsid w:val="00860FFC"/>
    <w:rsid w:val="00862344"/>
    <w:rsid w:val="008626A7"/>
    <w:rsid w:val="00862E12"/>
    <w:rsid w:val="008659B5"/>
    <w:rsid w:val="00867E2A"/>
    <w:rsid w:val="008709A3"/>
    <w:rsid w:val="00870C8F"/>
    <w:rsid w:val="00871AA4"/>
    <w:rsid w:val="0087248E"/>
    <w:rsid w:val="00872496"/>
    <w:rsid w:val="00872754"/>
    <w:rsid w:val="00873EDC"/>
    <w:rsid w:val="0087499E"/>
    <w:rsid w:val="00874C36"/>
    <w:rsid w:val="008758A5"/>
    <w:rsid w:val="008764DE"/>
    <w:rsid w:val="008767A6"/>
    <w:rsid w:val="008809F9"/>
    <w:rsid w:val="00880B4D"/>
    <w:rsid w:val="008818D6"/>
    <w:rsid w:val="0088227E"/>
    <w:rsid w:val="00883CE3"/>
    <w:rsid w:val="008840DD"/>
    <w:rsid w:val="0088507A"/>
    <w:rsid w:val="0088508B"/>
    <w:rsid w:val="008855C1"/>
    <w:rsid w:val="00890E8A"/>
    <w:rsid w:val="0089282D"/>
    <w:rsid w:val="00895C8D"/>
    <w:rsid w:val="00895CA8"/>
    <w:rsid w:val="00895D70"/>
    <w:rsid w:val="008A00ED"/>
    <w:rsid w:val="008A0CA4"/>
    <w:rsid w:val="008A365E"/>
    <w:rsid w:val="008A6387"/>
    <w:rsid w:val="008A68CC"/>
    <w:rsid w:val="008A6D24"/>
    <w:rsid w:val="008A6E2C"/>
    <w:rsid w:val="008A7482"/>
    <w:rsid w:val="008A770A"/>
    <w:rsid w:val="008B16B3"/>
    <w:rsid w:val="008B18F7"/>
    <w:rsid w:val="008B2576"/>
    <w:rsid w:val="008B2BC9"/>
    <w:rsid w:val="008B3DC8"/>
    <w:rsid w:val="008B65D8"/>
    <w:rsid w:val="008B6878"/>
    <w:rsid w:val="008B692A"/>
    <w:rsid w:val="008B6DBC"/>
    <w:rsid w:val="008C1F4F"/>
    <w:rsid w:val="008C2E1E"/>
    <w:rsid w:val="008C2F02"/>
    <w:rsid w:val="008C3C6E"/>
    <w:rsid w:val="008C4BF6"/>
    <w:rsid w:val="008C5660"/>
    <w:rsid w:val="008C5AAD"/>
    <w:rsid w:val="008C5D83"/>
    <w:rsid w:val="008C6BB1"/>
    <w:rsid w:val="008C7478"/>
    <w:rsid w:val="008C7615"/>
    <w:rsid w:val="008C776D"/>
    <w:rsid w:val="008C7DFB"/>
    <w:rsid w:val="008D31D1"/>
    <w:rsid w:val="008D3227"/>
    <w:rsid w:val="008D5B80"/>
    <w:rsid w:val="008D5B98"/>
    <w:rsid w:val="008D7302"/>
    <w:rsid w:val="008D7AB4"/>
    <w:rsid w:val="008D7D5B"/>
    <w:rsid w:val="008E0A4F"/>
    <w:rsid w:val="008E0EDA"/>
    <w:rsid w:val="008E1E1D"/>
    <w:rsid w:val="008E20AC"/>
    <w:rsid w:val="008E305F"/>
    <w:rsid w:val="008E44D2"/>
    <w:rsid w:val="008E4B1A"/>
    <w:rsid w:val="008E628F"/>
    <w:rsid w:val="008E718A"/>
    <w:rsid w:val="008E7651"/>
    <w:rsid w:val="008F083B"/>
    <w:rsid w:val="008F3400"/>
    <w:rsid w:val="008F4030"/>
    <w:rsid w:val="008F51FE"/>
    <w:rsid w:val="008F5BB6"/>
    <w:rsid w:val="008F7DBD"/>
    <w:rsid w:val="00901E7E"/>
    <w:rsid w:val="00902192"/>
    <w:rsid w:val="009024BA"/>
    <w:rsid w:val="00902822"/>
    <w:rsid w:val="00902D0B"/>
    <w:rsid w:val="0090361A"/>
    <w:rsid w:val="00903630"/>
    <w:rsid w:val="0090645C"/>
    <w:rsid w:val="009076D6"/>
    <w:rsid w:val="00910E4A"/>
    <w:rsid w:val="009110E5"/>
    <w:rsid w:val="0091224B"/>
    <w:rsid w:val="009130B5"/>
    <w:rsid w:val="009135F5"/>
    <w:rsid w:val="00915215"/>
    <w:rsid w:val="00915768"/>
    <w:rsid w:val="00917D8B"/>
    <w:rsid w:val="009202E6"/>
    <w:rsid w:val="00920BB8"/>
    <w:rsid w:val="00921BA0"/>
    <w:rsid w:val="00921F93"/>
    <w:rsid w:val="00922189"/>
    <w:rsid w:val="0092447C"/>
    <w:rsid w:val="009246B8"/>
    <w:rsid w:val="00925164"/>
    <w:rsid w:val="009252A7"/>
    <w:rsid w:val="00926002"/>
    <w:rsid w:val="00926EDB"/>
    <w:rsid w:val="009273D4"/>
    <w:rsid w:val="00927FDE"/>
    <w:rsid w:val="009332AE"/>
    <w:rsid w:val="00934CA9"/>
    <w:rsid w:val="0093690E"/>
    <w:rsid w:val="00936FE6"/>
    <w:rsid w:val="00940081"/>
    <w:rsid w:val="00941651"/>
    <w:rsid w:val="0094249C"/>
    <w:rsid w:val="009436C1"/>
    <w:rsid w:val="00943D85"/>
    <w:rsid w:val="00945805"/>
    <w:rsid w:val="00945B1E"/>
    <w:rsid w:val="009466C3"/>
    <w:rsid w:val="0095066C"/>
    <w:rsid w:val="009509F7"/>
    <w:rsid w:val="00951771"/>
    <w:rsid w:val="00951AF9"/>
    <w:rsid w:val="00953FEF"/>
    <w:rsid w:val="00954F40"/>
    <w:rsid w:val="00955326"/>
    <w:rsid w:val="00955583"/>
    <w:rsid w:val="00957100"/>
    <w:rsid w:val="0096049B"/>
    <w:rsid w:val="009620AF"/>
    <w:rsid w:val="00963095"/>
    <w:rsid w:val="009649B7"/>
    <w:rsid w:val="00965662"/>
    <w:rsid w:val="009705F0"/>
    <w:rsid w:val="0097236F"/>
    <w:rsid w:val="00973A2B"/>
    <w:rsid w:val="0097427D"/>
    <w:rsid w:val="00975316"/>
    <w:rsid w:val="009762AD"/>
    <w:rsid w:val="009776BB"/>
    <w:rsid w:val="00982BBA"/>
    <w:rsid w:val="00982EA5"/>
    <w:rsid w:val="00983CCA"/>
    <w:rsid w:val="0098411C"/>
    <w:rsid w:val="009844EC"/>
    <w:rsid w:val="00984713"/>
    <w:rsid w:val="009851F3"/>
    <w:rsid w:val="00985680"/>
    <w:rsid w:val="00985E04"/>
    <w:rsid w:val="0098614A"/>
    <w:rsid w:val="00987BC5"/>
    <w:rsid w:val="00990D3C"/>
    <w:rsid w:val="00992AFE"/>
    <w:rsid w:val="009933B8"/>
    <w:rsid w:val="00993C40"/>
    <w:rsid w:val="009942AE"/>
    <w:rsid w:val="0099618B"/>
    <w:rsid w:val="009962D8"/>
    <w:rsid w:val="00996782"/>
    <w:rsid w:val="009976D3"/>
    <w:rsid w:val="009A1815"/>
    <w:rsid w:val="009A1BD9"/>
    <w:rsid w:val="009A3124"/>
    <w:rsid w:val="009A403E"/>
    <w:rsid w:val="009A509F"/>
    <w:rsid w:val="009A6968"/>
    <w:rsid w:val="009A6D2C"/>
    <w:rsid w:val="009B12C6"/>
    <w:rsid w:val="009B1AC0"/>
    <w:rsid w:val="009B1B3A"/>
    <w:rsid w:val="009B21A4"/>
    <w:rsid w:val="009B2D10"/>
    <w:rsid w:val="009B3443"/>
    <w:rsid w:val="009B35B0"/>
    <w:rsid w:val="009B45AE"/>
    <w:rsid w:val="009B5790"/>
    <w:rsid w:val="009B5B95"/>
    <w:rsid w:val="009B733A"/>
    <w:rsid w:val="009B7984"/>
    <w:rsid w:val="009B7AC2"/>
    <w:rsid w:val="009B7B48"/>
    <w:rsid w:val="009C07DE"/>
    <w:rsid w:val="009C0A0B"/>
    <w:rsid w:val="009C17F2"/>
    <w:rsid w:val="009C2336"/>
    <w:rsid w:val="009C27FF"/>
    <w:rsid w:val="009C3470"/>
    <w:rsid w:val="009C4AE6"/>
    <w:rsid w:val="009C5128"/>
    <w:rsid w:val="009C52DE"/>
    <w:rsid w:val="009C605D"/>
    <w:rsid w:val="009C6820"/>
    <w:rsid w:val="009C6A84"/>
    <w:rsid w:val="009C6FF8"/>
    <w:rsid w:val="009D009C"/>
    <w:rsid w:val="009D0239"/>
    <w:rsid w:val="009D12A1"/>
    <w:rsid w:val="009D1F50"/>
    <w:rsid w:val="009D2B83"/>
    <w:rsid w:val="009D4851"/>
    <w:rsid w:val="009D5F5B"/>
    <w:rsid w:val="009D666D"/>
    <w:rsid w:val="009D7A82"/>
    <w:rsid w:val="009D7BE4"/>
    <w:rsid w:val="009E0C48"/>
    <w:rsid w:val="009E0CD1"/>
    <w:rsid w:val="009E0E15"/>
    <w:rsid w:val="009E0E25"/>
    <w:rsid w:val="009E2053"/>
    <w:rsid w:val="009E3511"/>
    <w:rsid w:val="009E392E"/>
    <w:rsid w:val="009E4134"/>
    <w:rsid w:val="009E5A86"/>
    <w:rsid w:val="009E6139"/>
    <w:rsid w:val="009E646F"/>
    <w:rsid w:val="009F0655"/>
    <w:rsid w:val="009F0662"/>
    <w:rsid w:val="009F0AC2"/>
    <w:rsid w:val="009F0B63"/>
    <w:rsid w:val="009F29E6"/>
    <w:rsid w:val="009F36E9"/>
    <w:rsid w:val="009F3D7F"/>
    <w:rsid w:val="009F5AAF"/>
    <w:rsid w:val="009F7293"/>
    <w:rsid w:val="009F7914"/>
    <w:rsid w:val="00A011DB"/>
    <w:rsid w:val="00A01EDC"/>
    <w:rsid w:val="00A02D44"/>
    <w:rsid w:val="00A04797"/>
    <w:rsid w:val="00A0631D"/>
    <w:rsid w:val="00A06569"/>
    <w:rsid w:val="00A0739A"/>
    <w:rsid w:val="00A07E15"/>
    <w:rsid w:val="00A07F6E"/>
    <w:rsid w:val="00A10C71"/>
    <w:rsid w:val="00A11736"/>
    <w:rsid w:val="00A11E86"/>
    <w:rsid w:val="00A12A12"/>
    <w:rsid w:val="00A13067"/>
    <w:rsid w:val="00A13784"/>
    <w:rsid w:val="00A15B02"/>
    <w:rsid w:val="00A211F5"/>
    <w:rsid w:val="00A22557"/>
    <w:rsid w:val="00A23D0A"/>
    <w:rsid w:val="00A24127"/>
    <w:rsid w:val="00A24FA8"/>
    <w:rsid w:val="00A25266"/>
    <w:rsid w:val="00A2527D"/>
    <w:rsid w:val="00A25850"/>
    <w:rsid w:val="00A25C69"/>
    <w:rsid w:val="00A2643E"/>
    <w:rsid w:val="00A265ED"/>
    <w:rsid w:val="00A26696"/>
    <w:rsid w:val="00A26F86"/>
    <w:rsid w:val="00A26F9F"/>
    <w:rsid w:val="00A305CD"/>
    <w:rsid w:val="00A31824"/>
    <w:rsid w:val="00A31B42"/>
    <w:rsid w:val="00A33DF0"/>
    <w:rsid w:val="00A34AE3"/>
    <w:rsid w:val="00A354B5"/>
    <w:rsid w:val="00A35D93"/>
    <w:rsid w:val="00A36C6D"/>
    <w:rsid w:val="00A37408"/>
    <w:rsid w:val="00A3784C"/>
    <w:rsid w:val="00A37E72"/>
    <w:rsid w:val="00A41357"/>
    <w:rsid w:val="00A41994"/>
    <w:rsid w:val="00A42980"/>
    <w:rsid w:val="00A44929"/>
    <w:rsid w:val="00A44A52"/>
    <w:rsid w:val="00A45EAE"/>
    <w:rsid w:val="00A46B1C"/>
    <w:rsid w:val="00A46CB8"/>
    <w:rsid w:val="00A47B9B"/>
    <w:rsid w:val="00A50B0D"/>
    <w:rsid w:val="00A50F95"/>
    <w:rsid w:val="00A54B2E"/>
    <w:rsid w:val="00A55424"/>
    <w:rsid w:val="00A55558"/>
    <w:rsid w:val="00A5579A"/>
    <w:rsid w:val="00A5661C"/>
    <w:rsid w:val="00A567E5"/>
    <w:rsid w:val="00A56EB3"/>
    <w:rsid w:val="00A572A2"/>
    <w:rsid w:val="00A5780B"/>
    <w:rsid w:val="00A6001A"/>
    <w:rsid w:val="00A627FF"/>
    <w:rsid w:val="00A6387A"/>
    <w:rsid w:val="00A6427E"/>
    <w:rsid w:val="00A644F8"/>
    <w:rsid w:val="00A65AA6"/>
    <w:rsid w:val="00A66844"/>
    <w:rsid w:val="00A672FA"/>
    <w:rsid w:val="00A67413"/>
    <w:rsid w:val="00A70494"/>
    <w:rsid w:val="00A72977"/>
    <w:rsid w:val="00A735E4"/>
    <w:rsid w:val="00A74D24"/>
    <w:rsid w:val="00A74D96"/>
    <w:rsid w:val="00A74DEB"/>
    <w:rsid w:val="00A750D7"/>
    <w:rsid w:val="00A7560A"/>
    <w:rsid w:val="00A7611C"/>
    <w:rsid w:val="00A763E0"/>
    <w:rsid w:val="00A7684B"/>
    <w:rsid w:val="00A76954"/>
    <w:rsid w:val="00A778A3"/>
    <w:rsid w:val="00A77BC8"/>
    <w:rsid w:val="00A803AE"/>
    <w:rsid w:val="00A84668"/>
    <w:rsid w:val="00A85594"/>
    <w:rsid w:val="00A85CCC"/>
    <w:rsid w:val="00A86496"/>
    <w:rsid w:val="00A86AE0"/>
    <w:rsid w:val="00A87254"/>
    <w:rsid w:val="00A8774C"/>
    <w:rsid w:val="00A90EE0"/>
    <w:rsid w:val="00A928B1"/>
    <w:rsid w:val="00A93AF5"/>
    <w:rsid w:val="00A93C31"/>
    <w:rsid w:val="00A94661"/>
    <w:rsid w:val="00A955ED"/>
    <w:rsid w:val="00A963F4"/>
    <w:rsid w:val="00A9694A"/>
    <w:rsid w:val="00A9712C"/>
    <w:rsid w:val="00A971D4"/>
    <w:rsid w:val="00AA1107"/>
    <w:rsid w:val="00AA161E"/>
    <w:rsid w:val="00AA1E96"/>
    <w:rsid w:val="00AA1F99"/>
    <w:rsid w:val="00AA3A55"/>
    <w:rsid w:val="00AA41C0"/>
    <w:rsid w:val="00AA47FD"/>
    <w:rsid w:val="00AA49A2"/>
    <w:rsid w:val="00AA72C9"/>
    <w:rsid w:val="00AA7A53"/>
    <w:rsid w:val="00AB03C8"/>
    <w:rsid w:val="00AB05DD"/>
    <w:rsid w:val="00AB063C"/>
    <w:rsid w:val="00AB2F6C"/>
    <w:rsid w:val="00AB3495"/>
    <w:rsid w:val="00AB40E1"/>
    <w:rsid w:val="00AB55FE"/>
    <w:rsid w:val="00AB61B4"/>
    <w:rsid w:val="00AB7D12"/>
    <w:rsid w:val="00AC1ADC"/>
    <w:rsid w:val="00AC30CB"/>
    <w:rsid w:val="00AC4A0F"/>
    <w:rsid w:val="00AC5113"/>
    <w:rsid w:val="00AC5EAF"/>
    <w:rsid w:val="00AC611D"/>
    <w:rsid w:val="00AC64AE"/>
    <w:rsid w:val="00AD0689"/>
    <w:rsid w:val="00AD102A"/>
    <w:rsid w:val="00AD145B"/>
    <w:rsid w:val="00AD1FB0"/>
    <w:rsid w:val="00AD2F46"/>
    <w:rsid w:val="00AD4A10"/>
    <w:rsid w:val="00AD4EA1"/>
    <w:rsid w:val="00AD6779"/>
    <w:rsid w:val="00AD6DA2"/>
    <w:rsid w:val="00AD712C"/>
    <w:rsid w:val="00AD7AEF"/>
    <w:rsid w:val="00AE1840"/>
    <w:rsid w:val="00AE2020"/>
    <w:rsid w:val="00AE2925"/>
    <w:rsid w:val="00AE297F"/>
    <w:rsid w:val="00AE2E53"/>
    <w:rsid w:val="00AE3323"/>
    <w:rsid w:val="00AE34EC"/>
    <w:rsid w:val="00AE67CF"/>
    <w:rsid w:val="00AE6B46"/>
    <w:rsid w:val="00AE70B2"/>
    <w:rsid w:val="00AF0A0F"/>
    <w:rsid w:val="00AF1416"/>
    <w:rsid w:val="00AF2C8C"/>
    <w:rsid w:val="00AF3819"/>
    <w:rsid w:val="00AF577F"/>
    <w:rsid w:val="00AF592D"/>
    <w:rsid w:val="00AF6ECB"/>
    <w:rsid w:val="00B011E0"/>
    <w:rsid w:val="00B01934"/>
    <w:rsid w:val="00B02733"/>
    <w:rsid w:val="00B03D74"/>
    <w:rsid w:val="00B03EB6"/>
    <w:rsid w:val="00B04333"/>
    <w:rsid w:val="00B05034"/>
    <w:rsid w:val="00B05687"/>
    <w:rsid w:val="00B06879"/>
    <w:rsid w:val="00B100DA"/>
    <w:rsid w:val="00B10189"/>
    <w:rsid w:val="00B10FC7"/>
    <w:rsid w:val="00B12034"/>
    <w:rsid w:val="00B12381"/>
    <w:rsid w:val="00B13AD2"/>
    <w:rsid w:val="00B15214"/>
    <w:rsid w:val="00B16679"/>
    <w:rsid w:val="00B200A8"/>
    <w:rsid w:val="00B21768"/>
    <w:rsid w:val="00B219E8"/>
    <w:rsid w:val="00B21C23"/>
    <w:rsid w:val="00B22FDD"/>
    <w:rsid w:val="00B23624"/>
    <w:rsid w:val="00B24998"/>
    <w:rsid w:val="00B25E0E"/>
    <w:rsid w:val="00B25F61"/>
    <w:rsid w:val="00B265FD"/>
    <w:rsid w:val="00B266E7"/>
    <w:rsid w:val="00B26F8F"/>
    <w:rsid w:val="00B27B52"/>
    <w:rsid w:val="00B30320"/>
    <w:rsid w:val="00B31BE4"/>
    <w:rsid w:val="00B329D0"/>
    <w:rsid w:val="00B32FFB"/>
    <w:rsid w:val="00B336C2"/>
    <w:rsid w:val="00B33A47"/>
    <w:rsid w:val="00B33DBD"/>
    <w:rsid w:val="00B3449A"/>
    <w:rsid w:val="00B348A5"/>
    <w:rsid w:val="00B36208"/>
    <w:rsid w:val="00B3660B"/>
    <w:rsid w:val="00B37D8D"/>
    <w:rsid w:val="00B37DC7"/>
    <w:rsid w:val="00B40416"/>
    <w:rsid w:val="00B415B0"/>
    <w:rsid w:val="00B41EBF"/>
    <w:rsid w:val="00B42A3A"/>
    <w:rsid w:val="00B43091"/>
    <w:rsid w:val="00B43463"/>
    <w:rsid w:val="00B44404"/>
    <w:rsid w:val="00B446D9"/>
    <w:rsid w:val="00B45FC0"/>
    <w:rsid w:val="00B46826"/>
    <w:rsid w:val="00B46F08"/>
    <w:rsid w:val="00B47210"/>
    <w:rsid w:val="00B478F3"/>
    <w:rsid w:val="00B47B96"/>
    <w:rsid w:val="00B50E7D"/>
    <w:rsid w:val="00B51EF8"/>
    <w:rsid w:val="00B52108"/>
    <w:rsid w:val="00B53CE4"/>
    <w:rsid w:val="00B54416"/>
    <w:rsid w:val="00B54480"/>
    <w:rsid w:val="00B549C2"/>
    <w:rsid w:val="00B56542"/>
    <w:rsid w:val="00B57271"/>
    <w:rsid w:val="00B620D5"/>
    <w:rsid w:val="00B63990"/>
    <w:rsid w:val="00B63EF2"/>
    <w:rsid w:val="00B63FD7"/>
    <w:rsid w:val="00B640C3"/>
    <w:rsid w:val="00B640C6"/>
    <w:rsid w:val="00B65B35"/>
    <w:rsid w:val="00B6627E"/>
    <w:rsid w:val="00B66ACA"/>
    <w:rsid w:val="00B66BF4"/>
    <w:rsid w:val="00B67445"/>
    <w:rsid w:val="00B67BDE"/>
    <w:rsid w:val="00B70939"/>
    <w:rsid w:val="00B70AC5"/>
    <w:rsid w:val="00B71354"/>
    <w:rsid w:val="00B71479"/>
    <w:rsid w:val="00B72B02"/>
    <w:rsid w:val="00B74F06"/>
    <w:rsid w:val="00B75CAF"/>
    <w:rsid w:val="00B779BD"/>
    <w:rsid w:val="00B806F7"/>
    <w:rsid w:val="00B8300E"/>
    <w:rsid w:val="00B837BE"/>
    <w:rsid w:val="00B83830"/>
    <w:rsid w:val="00B84B47"/>
    <w:rsid w:val="00B84EC3"/>
    <w:rsid w:val="00B855F2"/>
    <w:rsid w:val="00B8581D"/>
    <w:rsid w:val="00B85A40"/>
    <w:rsid w:val="00B86F02"/>
    <w:rsid w:val="00B87497"/>
    <w:rsid w:val="00B87DDE"/>
    <w:rsid w:val="00B9002A"/>
    <w:rsid w:val="00B90139"/>
    <w:rsid w:val="00B906AA"/>
    <w:rsid w:val="00B91039"/>
    <w:rsid w:val="00B9230B"/>
    <w:rsid w:val="00B92B3F"/>
    <w:rsid w:val="00B9370E"/>
    <w:rsid w:val="00B949B9"/>
    <w:rsid w:val="00B94BAA"/>
    <w:rsid w:val="00B95727"/>
    <w:rsid w:val="00B95D45"/>
    <w:rsid w:val="00B95E58"/>
    <w:rsid w:val="00B96132"/>
    <w:rsid w:val="00B96C3B"/>
    <w:rsid w:val="00B96FDD"/>
    <w:rsid w:val="00B970E5"/>
    <w:rsid w:val="00B97EF5"/>
    <w:rsid w:val="00BA0ABF"/>
    <w:rsid w:val="00BA18BB"/>
    <w:rsid w:val="00BA3EB5"/>
    <w:rsid w:val="00BA6473"/>
    <w:rsid w:val="00BB012A"/>
    <w:rsid w:val="00BB0745"/>
    <w:rsid w:val="00BB0C80"/>
    <w:rsid w:val="00BB16D5"/>
    <w:rsid w:val="00BB2C84"/>
    <w:rsid w:val="00BB3915"/>
    <w:rsid w:val="00BB3C2C"/>
    <w:rsid w:val="00BB3ECE"/>
    <w:rsid w:val="00BB5BA9"/>
    <w:rsid w:val="00BB5D7A"/>
    <w:rsid w:val="00BB7B4C"/>
    <w:rsid w:val="00BB7D6D"/>
    <w:rsid w:val="00BC1985"/>
    <w:rsid w:val="00BC295D"/>
    <w:rsid w:val="00BC2B2E"/>
    <w:rsid w:val="00BC331E"/>
    <w:rsid w:val="00BC3FE5"/>
    <w:rsid w:val="00BC4546"/>
    <w:rsid w:val="00BC4A5A"/>
    <w:rsid w:val="00BC6E73"/>
    <w:rsid w:val="00BD0EE8"/>
    <w:rsid w:val="00BD31D7"/>
    <w:rsid w:val="00BD351A"/>
    <w:rsid w:val="00BD3EB4"/>
    <w:rsid w:val="00BD4D42"/>
    <w:rsid w:val="00BD525B"/>
    <w:rsid w:val="00BD6771"/>
    <w:rsid w:val="00BD773B"/>
    <w:rsid w:val="00BE12A7"/>
    <w:rsid w:val="00BE15AD"/>
    <w:rsid w:val="00BE250A"/>
    <w:rsid w:val="00BE316A"/>
    <w:rsid w:val="00BE33D0"/>
    <w:rsid w:val="00BE4EC5"/>
    <w:rsid w:val="00BE5C03"/>
    <w:rsid w:val="00BE68DA"/>
    <w:rsid w:val="00BE6E20"/>
    <w:rsid w:val="00BE77FE"/>
    <w:rsid w:val="00BF044C"/>
    <w:rsid w:val="00BF0F69"/>
    <w:rsid w:val="00BF17F0"/>
    <w:rsid w:val="00BF415E"/>
    <w:rsid w:val="00BF42F1"/>
    <w:rsid w:val="00BF542C"/>
    <w:rsid w:val="00BF55F9"/>
    <w:rsid w:val="00BF6F5D"/>
    <w:rsid w:val="00BF7965"/>
    <w:rsid w:val="00C01008"/>
    <w:rsid w:val="00C03283"/>
    <w:rsid w:val="00C03678"/>
    <w:rsid w:val="00C04293"/>
    <w:rsid w:val="00C0431A"/>
    <w:rsid w:val="00C0503F"/>
    <w:rsid w:val="00C05CF4"/>
    <w:rsid w:val="00C06346"/>
    <w:rsid w:val="00C07E98"/>
    <w:rsid w:val="00C100CD"/>
    <w:rsid w:val="00C10344"/>
    <w:rsid w:val="00C105A9"/>
    <w:rsid w:val="00C10B0C"/>
    <w:rsid w:val="00C1151E"/>
    <w:rsid w:val="00C1188C"/>
    <w:rsid w:val="00C11C81"/>
    <w:rsid w:val="00C11D6E"/>
    <w:rsid w:val="00C121BB"/>
    <w:rsid w:val="00C134D9"/>
    <w:rsid w:val="00C14182"/>
    <w:rsid w:val="00C14314"/>
    <w:rsid w:val="00C14C49"/>
    <w:rsid w:val="00C165BA"/>
    <w:rsid w:val="00C17517"/>
    <w:rsid w:val="00C220A5"/>
    <w:rsid w:val="00C22122"/>
    <w:rsid w:val="00C22B60"/>
    <w:rsid w:val="00C22CE9"/>
    <w:rsid w:val="00C2557E"/>
    <w:rsid w:val="00C255DD"/>
    <w:rsid w:val="00C2657E"/>
    <w:rsid w:val="00C27006"/>
    <w:rsid w:val="00C274E5"/>
    <w:rsid w:val="00C30D75"/>
    <w:rsid w:val="00C32108"/>
    <w:rsid w:val="00C336D3"/>
    <w:rsid w:val="00C34476"/>
    <w:rsid w:val="00C348A4"/>
    <w:rsid w:val="00C34911"/>
    <w:rsid w:val="00C3567A"/>
    <w:rsid w:val="00C35E7A"/>
    <w:rsid w:val="00C35EFF"/>
    <w:rsid w:val="00C36B37"/>
    <w:rsid w:val="00C36EDF"/>
    <w:rsid w:val="00C3731D"/>
    <w:rsid w:val="00C37450"/>
    <w:rsid w:val="00C40462"/>
    <w:rsid w:val="00C40604"/>
    <w:rsid w:val="00C41EFF"/>
    <w:rsid w:val="00C424AD"/>
    <w:rsid w:val="00C425AA"/>
    <w:rsid w:val="00C446FD"/>
    <w:rsid w:val="00C44EFF"/>
    <w:rsid w:val="00C47202"/>
    <w:rsid w:val="00C474E7"/>
    <w:rsid w:val="00C47CE8"/>
    <w:rsid w:val="00C5224F"/>
    <w:rsid w:val="00C526F9"/>
    <w:rsid w:val="00C57BB5"/>
    <w:rsid w:val="00C60687"/>
    <w:rsid w:val="00C60A58"/>
    <w:rsid w:val="00C63551"/>
    <w:rsid w:val="00C64B60"/>
    <w:rsid w:val="00C6543D"/>
    <w:rsid w:val="00C65798"/>
    <w:rsid w:val="00C666A2"/>
    <w:rsid w:val="00C67C03"/>
    <w:rsid w:val="00C7099E"/>
    <w:rsid w:val="00C71080"/>
    <w:rsid w:val="00C718EA"/>
    <w:rsid w:val="00C768FF"/>
    <w:rsid w:val="00C80D6B"/>
    <w:rsid w:val="00C814E8"/>
    <w:rsid w:val="00C82BBB"/>
    <w:rsid w:val="00C82FE1"/>
    <w:rsid w:val="00C85D59"/>
    <w:rsid w:val="00C85F53"/>
    <w:rsid w:val="00C866F3"/>
    <w:rsid w:val="00C87092"/>
    <w:rsid w:val="00C9096B"/>
    <w:rsid w:val="00C91AC8"/>
    <w:rsid w:val="00C91C04"/>
    <w:rsid w:val="00C9231A"/>
    <w:rsid w:val="00C924B2"/>
    <w:rsid w:val="00C966A3"/>
    <w:rsid w:val="00C96D45"/>
    <w:rsid w:val="00CA1323"/>
    <w:rsid w:val="00CA13D5"/>
    <w:rsid w:val="00CA192B"/>
    <w:rsid w:val="00CA3A6B"/>
    <w:rsid w:val="00CA42A2"/>
    <w:rsid w:val="00CA4E80"/>
    <w:rsid w:val="00CA5FD8"/>
    <w:rsid w:val="00CA641A"/>
    <w:rsid w:val="00CB0B3D"/>
    <w:rsid w:val="00CB366B"/>
    <w:rsid w:val="00CB3E07"/>
    <w:rsid w:val="00CB54A9"/>
    <w:rsid w:val="00CB5A57"/>
    <w:rsid w:val="00CB738E"/>
    <w:rsid w:val="00CC06AD"/>
    <w:rsid w:val="00CC1AFB"/>
    <w:rsid w:val="00CC2CF6"/>
    <w:rsid w:val="00CC2F38"/>
    <w:rsid w:val="00CC43FC"/>
    <w:rsid w:val="00CC6B7C"/>
    <w:rsid w:val="00CC6CBC"/>
    <w:rsid w:val="00CC7D22"/>
    <w:rsid w:val="00CD0342"/>
    <w:rsid w:val="00CD09DA"/>
    <w:rsid w:val="00CD15EC"/>
    <w:rsid w:val="00CD237F"/>
    <w:rsid w:val="00CD362E"/>
    <w:rsid w:val="00CD3DDA"/>
    <w:rsid w:val="00CD3E58"/>
    <w:rsid w:val="00CD443D"/>
    <w:rsid w:val="00CD45FA"/>
    <w:rsid w:val="00CD4D73"/>
    <w:rsid w:val="00CD60F7"/>
    <w:rsid w:val="00CD63F5"/>
    <w:rsid w:val="00CD7FFC"/>
    <w:rsid w:val="00CE0364"/>
    <w:rsid w:val="00CE12FD"/>
    <w:rsid w:val="00CE1D97"/>
    <w:rsid w:val="00CE1F0A"/>
    <w:rsid w:val="00CE2420"/>
    <w:rsid w:val="00CE3BBE"/>
    <w:rsid w:val="00CE4A83"/>
    <w:rsid w:val="00CE4D56"/>
    <w:rsid w:val="00CE50A8"/>
    <w:rsid w:val="00CE6CA2"/>
    <w:rsid w:val="00CE71F2"/>
    <w:rsid w:val="00CE7C71"/>
    <w:rsid w:val="00CF00A3"/>
    <w:rsid w:val="00CF0345"/>
    <w:rsid w:val="00CF3645"/>
    <w:rsid w:val="00CF38AD"/>
    <w:rsid w:val="00CF4FDC"/>
    <w:rsid w:val="00D01ED6"/>
    <w:rsid w:val="00D03208"/>
    <w:rsid w:val="00D03C1B"/>
    <w:rsid w:val="00D03F14"/>
    <w:rsid w:val="00D0477F"/>
    <w:rsid w:val="00D0512A"/>
    <w:rsid w:val="00D059A2"/>
    <w:rsid w:val="00D11D57"/>
    <w:rsid w:val="00D11F46"/>
    <w:rsid w:val="00D1226F"/>
    <w:rsid w:val="00D1249E"/>
    <w:rsid w:val="00D137CA"/>
    <w:rsid w:val="00D159AC"/>
    <w:rsid w:val="00D15F2A"/>
    <w:rsid w:val="00D1700A"/>
    <w:rsid w:val="00D17197"/>
    <w:rsid w:val="00D17F6F"/>
    <w:rsid w:val="00D212F7"/>
    <w:rsid w:val="00D21485"/>
    <w:rsid w:val="00D23DF8"/>
    <w:rsid w:val="00D24363"/>
    <w:rsid w:val="00D2607E"/>
    <w:rsid w:val="00D26D41"/>
    <w:rsid w:val="00D27402"/>
    <w:rsid w:val="00D33A2D"/>
    <w:rsid w:val="00D343A0"/>
    <w:rsid w:val="00D3490A"/>
    <w:rsid w:val="00D36109"/>
    <w:rsid w:val="00D3737C"/>
    <w:rsid w:val="00D37548"/>
    <w:rsid w:val="00D41436"/>
    <w:rsid w:val="00D42A98"/>
    <w:rsid w:val="00D43868"/>
    <w:rsid w:val="00D439C3"/>
    <w:rsid w:val="00D44BF1"/>
    <w:rsid w:val="00D450EA"/>
    <w:rsid w:val="00D454C7"/>
    <w:rsid w:val="00D47724"/>
    <w:rsid w:val="00D504A8"/>
    <w:rsid w:val="00D506B4"/>
    <w:rsid w:val="00D50856"/>
    <w:rsid w:val="00D51452"/>
    <w:rsid w:val="00D51AB6"/>
    <w:rsid w:val="00D52EA2"/>
    <w:rsid w:val="00D5311F"/>
    <w:rsid w:val="00D532B3"/>
    <w:rsid w:val="00D53C3B"/>
    <w:rsid w:val="00D54A37"/>
    <w:rsid w:val="00D552AB"/>
    <w:rsid w:val="00D55EBF"/>
    <w:rsid w:val="00D5612B"/>
    <w:rsid w:val="00D56B8B"/>
    <w:rsid w:val="00D572A3"/>
    <w:rsid w:val="00D57E14"/>
    <w:rsid w:val="00D60566"/>
    <w:rsid w:val="00D6068D"/>
    <w:rsid w:val="00D63898"/>
    <w:rsid w:val="00D65602"/>
    <w:rsid w:val="00D65BD2"/>
    <w:rsid w:val="00D65E91"/>
    <w:rsid w:val="00D67DC7"/>
    <w:rsid w:val="00D73064"/>
    <w:rsid w:val="00D74C9E"/>
    <w:rsid w:val="00D759D9"/>
    <w:rsid w:val="00D76668"/>
    <w:rsid w:val="00D769FB"/>
    <w:rsid w:val="00D77D8F"/>
    <w:rsid w:val="00D803B3"/>
    <w:rsid w:val="00D80F7B"/>
    <w:rsid w:val="00D8111C"/>
    <w:rsid w:val="00D81B59"/>
    <w:rsid w:val="00D82647"/>
    <w:rsid w:val="00D84631"/>
    <w:rsid w:val="00D84EF9"/>
    <w:rsid w:val="00D84FAE"/>
    <w:rsid w:val="00D8518D"/>
    <w:rsid w:val="00D85371"/>
    <w:rsid w:val="00D85441"/>
    <w:rsid w:val="00D86A2F"/>
    <w:rsid w:val="00D86A61"/>
    <w:rsid w:val="00D86E01"/>
    <w:rsid w:val="00D87E5B"/>
    <w:rsid w:val="00D87ED9"/>
    <w:rsid w:val="00D9073E"/>
    <w:rsid w:val="00D90748"/>
    <w:rsid w:val="00D90D82"/>
    <w:rsid w:val="00D942B8"/>
    <w:rsid w:val="00D944FF"/>
    <w:rsid w:val="00D9469B"/>
    <w:rsid w:val="00D94E12"/>
    <w:rsid w:val="00D96B94"/>
    <w:rsid w:val="00D96C53"/>
    <w:rsid w:val="00D9749A"/>
    <w:rsid w:val="00DA0789"/>
    <w:rsid w:val="00DA0EEF"/>
    <w:rsid w:val="00DA1ADE"/>
    <w:rsid w:val="00DA1DCC"/>
    <w:rsid w:val="00DA1E8E"/>
    <w:rsid w:val="00DA201C"/>
    <w:rsid w:val="00DA20A1"/>
    <w:rsid w:val="00DA2957"/>
    <w:rsid w:val="00DA32EC"/>
    <w:rsid w:val="00DA3752"/>
    <w:rsid w:val="00DA3B50"/>
    <w:rsid w:val="00DA6944"/>
    <w:rsid w:val="00DA7F2C"/>
    <w:rsid w:val="00DB01D2"/>
    <w:rsid w:val="00DB0686"/>
    <w:rsid w:val="00DB09E0"/>
    <w:rsid w:val="00DB1BBB"/>
    <w:rsid w:val="00DB3A7D"/>
    <w:rsid w:val="00DB4AE0"/>
    <w:rsid w:val="00DB7381"/>
    <w:rsid w:val="00DB7D7D"/>
    <w:rsid w:val="00DB7DC2"/>
    <w:rsid w:val="00DC03F7"/>
    <w:rsid w:val="00DC10BA"/>
    <w:rsid w:val="00DC24BE"/>
    <w:rsid w:val="00DC5316"/>
    <w:rsid w:val="00DC5956"/>
    <w:rsid w:val="00DC7A3B"/>
    <w:rsid w:val="00DD02AB"/>
    <w:rsid w:val="00DD105B"/>
    <w:rsid w:val="00DD1FA2"/>
    <w:rsid w:val="00DD2612"/>
    <w:rsid w:val="00DD2B0B"/>
    <w:rsid w:val="00DD3082"/>
    <w:rsid w:val="00DD3161"/>
    <w:rsid w:val="00DD54DC"/>
    <w:rsid w:val="00DD5CB2"/>
    <w:rsid w:val="00DD5CF4"/>
    <w:rsid w:val="00DD72CC"/>
    <w:rsid w:val="00DE01B8"/>
    <w:rsid w:val="00DE1CDE"/>
    <w:rsid w:val="00DE41BA"/>
    <w:rsid w:val="00DE5A36"/>
    <w:rsid w:val="00DF019A"/>
    <w:rsid w:val="00DF08FC"/>
    <w:rsid w:val="00DF09A7"/>
    <w:rsid w:val="00DF18E1"/>
    <w:rsid w:val="00DF1B33"/>
    <w:rsid w:val="00DF3A17"/>
    <w:rsid w:val="00DF4CE2"/>
    <w:rsid w:val="00DF587D"/>
    <w:rsid w:val="00DF5DD0"/>
    <w:rsid w:val="00DF6972"/>
    <w:rsid w:val="00DF69B2"/>
    <w:rsid w:val="00DF725A"/>
    <w:rsid w:val="00DF72C2"/>
    <w:rsid w:val="00DF7500"/>
    <w:rsid w:val="00E001EC"/>
    <w:rsid w:val="00E005BB"/>
    <w:rsid w:val="00E007E3"/>
    <w:rsid w:val="00E01A48"/>
    <w:rsid w:val="00E022CF"/>
    <w:rsid w:val="00E039EA"/>
    <w:rsid w:val="00E03B27"/>
    <w:rsid w:val="00E03F10"/>
    <w:rsid w:val="00E04503"/>
    <w:rsid w:val="00E04581"/>
    <w:rsid w:val="00E04C1F"/>
    <w:rsid w:val="00E04CFF"/>
    <w:rsid w:val="00E05636"/>
    <w:rsid w:val="00E06ED2"/>
    <w:rsid w:val="00E073C3"/>
    <w:rsid w:val="00E11E24"/>
    <w:rsid w:val="00E127C4"/>
    <w:rsid w:val="00E12968"/>
    <w:rsid w:val="00E12D1C"/>
    <w:rsid w:val="00E1349C"/>
    <w:rsid w:val="00E145C7"/>
    <w:rsid w:val="00E14697"/>
    <w:rsid w:val="00E15829"/>
    <w:rsid w:val="00E15A5D"/>
    <w:rsid w:val="00E17074"/>
    <w:rsid w:val="00E171F4"/>
    <w:rsid w:val="00E17CF6"/>
    <w:rsid w:val="00E2005C"/>
    <w:rsid w:val="00E2088D"/>
    <w:rsid w:val="00E228B4"/>
    <w:rsid w:val="00E22FC9"/>
    <w:rsid w:val="00E2358C"/>
    <w:rsid w:val="00E24427"/>
    <w:rsid w:val="00E270EA"/>
    <w:rsid w:val="00E27347"/>
    <w:rsid w:val="00E2764F"/>
    <w:rsid w:val="00E30A22"/>
    <w:rsid w:val="00E32ACF"/>
    <w:rsid w:val="00E33A47"/>
    <w:rsid w:val="00E347C1"/>
    <w:rsid w:val="00E3598E"/>
    <w:rsid w:val="00E3643F"/>
    <w:rsid w:val="00E3660E"/>
    <w:rsid w:val="00E36A67"/>
    <w:rsid w:val="00E37B22"/>
    <w:rsid w:val="00E403EF"/>
    <w:rsid w:val="00E4059F"/>
    <w:rsid w:val="00E419EB"/>
    <w:rsid w:val="00E44B35"/>
    <w:rsid w:val="00E454D2"/>
    <w:rsid w:val="00E45E44"/>
    <w:rsid w:val="00E46404"/>
    <w:rsid w:val="00E46683"/>
    <w:rsid w:val="00E46B84"/>
    <w:rsid w:val="00E46BFB"/>
    <w:rsid w:val="00E4738C"/>
    <w:rsid w:val="00E474DE"/>
    <w:rsid w:val="00E47C82"/>
    <w:rsid w:val="00E52956"/>
    <w:rsid w:val="00E52FDE"/>
    <w:rsid w:val="00E53B70"/>
    <w:rsid w:val="00E5404B"/>
    <w:rsid w:val="00E55386"/>
    <w:rsid w:val="00E55C85"/>
    <w:rsid w:val="00E55F20"/>
    <w:rsid w:val="00E56E56"/>
    <w:rsid w:val="00E576C3"/>
    <w:rsid w:val="00E603EB"/>
    <w:rsid w:val="00E64705"/>
    <w:rsid w:val="00E66221"/>
    <w:rsid w:val="00E6726E"/>
    <w:rsid w:val="00E67A4D"/>
    <w:rsid w:val="00E70147"/>
    <w:rsid w:val="00E70AF1"/>
    <w:rsid w:val="00E70F49"/>
    <w:rsid w:val="00E72823"/>
    <w:rsid w:val="00E72853"/>
    <w:rsid w:val="00E75728"/>
    <w:rsid w:val="00E75773"/>
    <w:rsid w:val="00E757DC"/>
    <w:rsid w:val="00E75A48"/>
    <w:rsid w:val="00E76010"/>
    <w:rsid w:val="00E76187"/>
    <w:rsid w:val="00E765B6"/>
    <w:rsid w:val="00E769E1"/>
    <w:rsid w:val="00E773AF"/>
    <w:rsid w:val="00E80175"/>
    <w:rsid w:val="00E801BE"/>
    <w:rsid w:val="00E814B6"/>
    <w:rsid w:val="00E83783"/>
    <w:rsid w:val="00E83EE1"/>
    <w:rsid w:val="00E8474A"/>
    <w:rsid w:val="00E84B2F"/>
    <w:rsid w:val="00E854EA"/>
    <w:rsid w:val="00E90339"/>
    <w:rsid w:val="00E90B8A"/>
    <w:rsid w:val="00E923AD"/>
    <w:rsid w:val="00E9263F"/>
    <w:rsid w:val="00E931FB"/>
    <w:rsid w:val="00E95FC4"/>
    <w:rsid w:val="00E96288"/>
    <w:rsid w:val="00E96A38"/>
    <w:rsid w:val="00E9702C"/>
    <w:rsid w:val="00EA0922"/>
    <w:rsid w:val="00EA0D96"/>
    <w:rsid w:val="00EA0EC0"/>
    <w:rsid w:val="00EA1350"/>
    <w:rsid w:val="00EA1567"/>
    <w:rsid w:val="00EA4073"/>
    <w:rsid w:val="00EA5C8E"/>
    <w:rsid w:val="00EA7648"/>
    <w:rsid w:val="00EA7EFA"/>
    <w:rsid w:val="00EB0ADD"/>
    <w:rsid w:val="00EB17E8"/>
    <w:rsid w:val="00EB39D5"/>
    <w:rsid w:val="00EB429A"/>
    <w:rsid w:val="00EB5C0B"/>
    <w:rsid w:val="00EB5C68"/>
    <w:rsid w:val="00EB5D77"/>
    <w:rsid w:val="00EB7322"/>
    <w:rsid w:val="00EB73DC"/>
    <w:rsid w:val="00EB77ED"/>
    <w:rsid w:val="00EC0263"/>
    <w:rsid w:val="00EC1C2D"/>
    <w:rsid w:val="00EC2650"/>
    <w:rsid w:val="00EC287B"/>
    <w:rsid w:val="00EC3BF9"/>
    <w:rsid w:val="00EC4415"/>
    <w:rsid w:val="00EC672A"/>
    <w:rsid w:val="00ED0422"/>
    <w:rsid w:val="00ED3DAF"/>
    <w:rsid w:val="00ED3EA4"/>
    <w:rsid w:val="00ED508B"/>
    <w:rsid w:val="00ED663D"/>
    <w:rsid w:val="00ED756C"/>
    <w:rsid w:val="00EE17B2"/>
    <w:rsid w:val="00EE2366"/>
    <w:rsid w:val="00EE2BD6"/>
    <w:rsid w:val="00EE30A1"/>
    <w:rsid w:val="00EE4098"/>
    <w:rsid w:val="00EE4A9B"/>
    <w:rsid w:val="00EE5E27"/>
    <w:rsid w:val="00EF0B57"/>
    <w:rsid w:val="00EF12E5"/>
    <w:rsid w:val="00EF1319"/>
    <w:rsid w:val="00EF2BDD"/>
    <w:rsid w:val="00EF5197"/>
    <w:rsid w:val="00EF565A"/>
    <w:rsid w:val="00EF5D13"/>
    <w:rsid w:val="00EF6C81"/>
    <w:rsid w:val="00EF7480"/>
    <w:rsid w:val="00F001E5"/>
    <w:rsid w:val="00F003E3"/>
    <w:rsid w:val="00F01646"/>
    <w:rsid w:val="00F041E1"/>
    <w:rsid w:val="00F05525"/>
    <w:rsid w:val="00F0556F"/>
    <w:rsid w:val="00F0778D"/>
    <w:rsid w:val="00F123FC"/>
    <w:rsid w:val="00F124A5"/>
    <w:rsid w:val="00F12D03"/>
    <w:rsid w:val="00F14467"/>
    <w:rsid w:val="00F14662"/>
    <w:rsid w:val="00F15C5A"/>
    <w:rsid w:val="00F1646F"/>
    <w:rsid w:val="00F16B31"/>
    <w:rsid w:val="00F2030C"/>
    <w:rsid w:val="00F20F2D"/>
    <w:rsid w:val="00F21C43"/>
    <w:rsid w:val="00F22199"/>
    <w:rsid w:val="00F2629B"/>
    <w:rsid w:val="00F26E18"/>
    <w:rsid w:val="00F272BC"/>
    <w:rsid w:val="00F27588"/>
    <w:rsid w:val="00F27D61"/>
    <w:rsid w:val="00F300DF"/>
    <w:rsid w:val="00F30D41"/>
    <w:rsid w:val="00F32B81"/>
    <w:rsid w:val="00F36602"/>
    <w:rsid w:val="00F418CC"/>
    <w:rsid w:val="00F41B71"/>
    <w:rsid w:val="00F447E1"/>
    <w:rsid w:val="00F46189"/>
    <w:rsid w:val="00F46FE4"/>
    <w:rsid w:val="00F5087E"/>
    <w:rsid w:val="00F509A1"/>
    <w:rsid w:val="00F51403"/>
    <w:rsid w:val="00F521B0"/>
    <w:rsid w:val="00F52D3E"/>
    <w:rsid w:val="00F55254"/>
    <w:rsid w:val="00F555D3"/>
    <w:rsid w:val="00F55859"/>
    <w:rsid w:val="00F559CB"/>
    <w:rsid w:val="00F56792"/>
    <w:rsid w:val="00F572D6"/>
    <w:rsid w:val="00F61136"/>
    <w:rsid w:val="00F61C41"/>
    <w:rsid w:val="00F629EC"/>
    <w:rsid w:val="00F632FA"/>
    <w:rsid w:val="00F65D09"/>
    <w:rsid w:val="00F65E6C"/>
    <w:rsid w:val="00F7015C"/>
    <w:rsid w:val="00F70A8B"/>
    <w:rsid w:val="00F72F0B"/>
    <w:rsid w:val="00F73045"/>
    <w:rsid w:val="00F73653"/>
    <w:rsid w:val="00F73EA0"/>
    <w:rsid w:val="00F74779"/>
    <w:rsid w:val="00F74EB1"/>
    <w:rsid w:val="00F74F1F"/>
    <w:rsid w:val="00F773D4"/>
    <w:rsid w:val="00F7744A"/>
    <w:rsid w:val="00F8085F"/>
    <w:rsid w:val="00F8112E"/>
    <w:rsid w:val="00F81848"/>
    <w:rsid w:val="00F82ACC"/>
    <w:rsid w:val="00F82B56"/>
    <w:rsid w:val="00F83062"/>
    <w:rsid w:val="00F8345E"/>
    <w:rsid w:val="00F84A16"/>
    <w:rsid w:val="00F84C66"/>
    <w:rsid w:val="00F84CD0"/>
    <w:rsid w:val="00F84CD5"/>
    <w:rsid w:val="00F8576D"/>
    <w:rsid w:val="00F87823"/>
    <w:rsid w:val="00F878C1"/>
    <w:rsid w:val="00F87B5B"/>
    <w:rsid w:val="00F90169"/>
    <w:rsid w:val="00F91141"/>
    <w:rsid w:val="00F92558"/>
    <w:rsid w:val="00F93B39"/>
    <w:rsid w:val="00F93F06"/>
    <w:rsid w:val="00F94195"/>
    <w:rsid w:val="00F949D8"/>
    <w:rsid w:val="00F95962"/>
    <w:rsid w:val="00F95F5A"/>
    <w:rsid w:val="00F9705F"/>
    <w:rsid w:val="00F971CB"/>
    <w:rsid w:val="00F97424"/>
    <w:rsid w:val="00F97A4B"/>
    <w:rsid w:val="00FA0187"/>
    <w:rsid w:val="00FA022E"/>
    <w:rsid w:val="00FA0671"/>
    <w:rsid w:val="00FA0F95"/>
    <w:rsid w:val="00FA1364"/>
    <w:rsid w:val="00FA1699"/>
    <w:rsid w:val="00FA2263"/>
    <w:rsid w:val="00FA3559"/>
    <w:rsid w:val="00FA42E8"/>
    <w:rsid w:val="00FA4CDD"/>
    <w:rsid w:val="00FA5588"/>
    <w:rsid w:val="00FA7E3B"/>
    <w:rsid w:val="00FA7F54"/>
    <w:rsid w:val="00FB0051"/>
    <w:rsid w:val="00FB0807"/>
    <w:rsid w:val="00FB0CE0"/>
    <w:rsid w:val="00FB0E88"/>
    <w:rsid w:val="00FB0F11"/>
    <w:rsid w:val="00FB16F8"/>
    <w:rsid w:val="00FB1762"/>
    <w:rsid w:val="00FB1A4C"/>
    <w:rsid w:val="00FB1CE8"/>
    <w:rsid w:val="00FB2709"/>
    <w:rsid w:val="00FB2AF4"/>
    <w:rsid w:val="00FB35D1"/>
    <w:rsid w:val="00FB3E52"/>
    <w:rsid w:val="00FB4030"/>
    <w:rsid w:val="00FB56E8"/>
    <w:rsid w:val="00FB5C61"/>
    <w:rsid w:val="00FC0000"/>
    <w:rsid w:val="00FC0239"/>
    <w:rsid w:val="00FC036A"/>
    <w:rsid w:val="00FC288E"/>
    <w:rsid w:val="00FC2F6C"/>
    <w:rsid w:val="00FC407B"/>
    <w:rsid w:val="00FC60BD"/>
    <w:rsid w:val="00FC77B0"/>
    <w:rsid w:val="00FC7A6F"/>
    <w:rsid w:val="00FD1B47"/>
    <w:rsid w:val="00FD1EDF"/>
    <w:rsid w:val="00FD2563"/>
    <w:rsid w:val="00FD4193"/>
    <w:rsid w:val="00FD4592"/>
    <w:rsid w:val="00FD5E33"/>
    <w:rsid w:val="00FD679A"/>
    <w:rsid w:val="00FD7E94"/>
    <w:rsid w:val="00FE0404"/>
    <w:rsid w:val="00FE1F81"/>
    <w:rsid w:val="00FE25B4"/>
    <w:rsid w:val="00FE6E1F"/>
    <w:rsid w:val="00FE7AD1"/>
    <w:rsid w:val="00FE7B3D"/>
    <w:rsid w:val="00FE7C88"/>
    <w:rsid w:val="00FF0763"/>
    <w:rsid w:val="00FF1449"/>
    <w:rsid w:val="00FF1F7F"/>
    <w:rsid w:val="00FF22B4"/>
    <w:rsid w:val="00FF2385"/>
    <w:rsid w:val="00FF4062"/>
    <w:rsid w:val="00FF5489"/>
    <w:rsid w:val="00FF585D"/>
    <w:rsid w:val="00FF66AA"/>
    <w:rsid w:val="00FF66B8"/>
    <w:rsid w:val="27BFC0B1"/>
    <w:rsid w:val="2E77CAB1"/>
    <w:rsid w:val="693447FF"/>
    <w:rsid w:val="757FFD95"/>
    <w:rsid w:val="778BFB13"/>
    <w:rsid w:val="7DF859F5"/>
    <w:rsid w:val="7F7F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eastAsia="MS Gothic"/>
      <w:b/>
      <w:bCs/>
      <w:snapToGrid w:val="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Cambria" w:eastAsia="MS Mincho" w:hAnsi="Cambria"/>
      <w:b/>
      <w:bCs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  <w:rPr>
      <w:rFonts w:ascii="Times New Roman" w:eastAsia="Times New Roman" w:hAnsi="Times New Roman"/>
      <w:snapToGrid w:val="0"/>
      <w:sz w:val="26"/>
      <w:szCs w:val="20"/>
      <w:lang w:eastAsia="ru-RU"/>
    </w:rPr>
  </w:style>
  <w:style w:type="paragraph" w:styleId="a5">
    <w:name w:val="Normal Indent"/>
    <w:basedOn w:val="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endnote text"/>
    <w:basedOn w:val="a"/>
    <w:link w:val="a7"/>
    <w:rPr>
      <w:sz w:val="20"/>
      <w:szCs w:val="20"/>
    </w:rPr>
  </w:style>
  <w:style w:type="paragraph" w:styleId="a8">
    <w:name w:val="annotation text"/>
    <w:basedOn w:val="a"/>
    <w:link w:val="a9"/>
    <w:rPr>
      <w:sz w:val="20"/>
      <w:szCs w:val="20"/>
    </w:rPr>
  </w:style>
  <w:style w:type="paragraph" w:styleId="aa">
    <w:name w:val="annotation subject"/>
    <w:basedOn w:val="a8"/>
    <w:next w:val="a8"/>
    <w:link w:val="ab"/>
    <w:rPr>
      <w:b/>
      <w:bCs/>
    </w:rPr>
  </w:style>
  <w:style w:type="paragraph" w:styleId="ac">
    <w:name w:val="Document Map"/>
    <w:basedOn w:val="a"/>
    <w:link w:val="ad"/>
    <w:rPr>
      <w:rFonts w:ascii="Lucida Grande CY" w:hAnsi="Lucida Grande CY"/>
      <w:sz w:val="24"/>
      <w:szCs w:val="24"/>
    </w:rPr>
  </w:style>
  <w:style w:type="paragraph" w:styleId="ae">
    <w:name w:val="footnote text"/>
    <w:basedOn w:val="a"/>
    <w:link w:val="af"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">
    <w:name w:val="toc 8"/>
    <w:basedOn w:val="a"/>
    <w:next w:val="a"/>
    <w:uiPriority w:val="39"/>
    <w:unhideWhenUsed/>
    <w:pPr>
      <w:spacing w:after="100" w:line="259" w:lineRule="auto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uiPriority w:val="39"/>
    <w:unhideWhenUsed/>
    <w:pPr>
      <w:spacing w:after="100" w:line="259" w:lineRule="auto"/>
      <w:ind w:left="176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uiPriority w:val="39"/>
    <w:unhideWhenUsed/>
    <w:pPr>
      <w:spacing w:after="100" w:line="259" w:lineRule="auto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af2">
    <w:name w:val="Body Text"/>
    <w:basedOn w:val="a"/>
    <w:link w:val="af3"/>
    <w:pPr>
      <w:spacing w:after="120" w:line="240" w:lineRule="auto"/>
    </w:pPr>
    <w:rPr>
      <w:rFonts w:ascii="Times New Roman" w:eastAsia="Times New Roman" w:hAnsi="Times New Roman"/>
      <w:snapToGrid w:val="0"/>
      <w:sz w:val="26"/>
      <w:szCs w:val="20"/>
    </w:rPr>
  </w:style>
  <w:style w:type="paragraph" w:styleId="12">
    <w:name w:val="toc 1"/>
    <w:basedOn w:val="a"/>
    <w:next w:val="a"/>
    <w:uiPriority w:val="39"/>
    <w:unhideWhenUsed/>
  </w:style>
  <w:style w:type="paragraph" w:styleId="61">
    <w:name w:val="toc 6"/>
    <w:basedOn w:val="a"/>
    <w:next w:val="a"/>
    <w:uiPriority w:val="39"/>
    <w:unhideWhenUsed/>
    <w:pPr>
      <w:spacing w:after="100" w:line="259" w:lineRule="auto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31">
    <w:name w:val="toc 3"/>
    <w:basedOn w:val="a"/>
    <w:next w:val="a"/>
    <w:uiPriority w:val="39"/>
    <w:unhideWhenUsed/>
    <w:pPr>
      <w:tabs>
        <w:tab w:val="right" w:leader="dot" w:pos="10195"/>
      </w:tabs>
      <w:spacing w:after="100"/>
      <w:ind w:left="142" w:firstLine="142"/>
    </w:pPr>
    <w:rPr>
      <w:rFonts w:ascii="Times New Roman" w:hAnsi="Times New Roman"/>
      <w:sz w:val="26"/>
      <w:szCs w:val="26"/>
    </w:rPr>
  </w:style>
  <w:style w:type="paragraph" w:styleId="23">
    <w:name w:val="toc 2"/>
    <w:basedOn w:val="a"/>
    <w:next w:val="a"/>
    <w:uiPriority w:val="39"/>
    <w:pPr>
      <w:tabs>
        <w:tab w:val="right" w:leader="dot" w:pos="10065"/>
      </w:tabs>
      <w:ind w:right="-1" w:firstLine="284"/>
    </w:pPr>
    <w:rPr>
      <w:rFonts w:ascii="Times New Roman" w:hAnsi="Times New Roman"/>
      <w:sz w:val="26"/>
      <w:szCs w:val="26"/>
    </w:rPr>
  </w:style>
  <w:style w:type="paragraph" w:styleId="4">
    <w:name w:val="toc 4"/>
    <w:basedOn w:val="a"/>
    <w:next w:val="a"/>
    <w:uiPriority w:val="39"/>
    <w:unhideWhenUsed/>
    <w:pPr>
      <w:spacing w:after="100" w:line="259" w:lineRule="auto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uiPriority w:val="39"/>
    <w:unhideWhenUsed/>
    <w:pPr>
      <w:spacing w:after="100" w:line="259" w:lineRule="auto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snapToGrid w:val="0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5"/>
    <w:pPr>
      <w:spacing w:after="120" w:line="480" w:lineRule="auto"/>
      <w:ind w:left="283"/>
    </w:pPr>
    <w:rPr>
      <w:rFonts w:ascii="Times New Roman" w:eastAsia="Times New Roman" w:hAnsi="Times New Roman"/>
      <w:snapToGrid w:val="0"/>
      <w:sz w:val="26"/>
      <w:szCs w:val="20"/>
    </w:rPr>
  </w:style>
  <w:style w:type="character" w:styleId="af8">
    <w:name w:val="footnote reference"/>
    <w:unhideWhenUsed/>
    <w:rPr>
      <w:vertAlign w:val="superscript"/>
    </w:rPr>
  </w:style>
  <w:style w:type="character" w:styleId="af9">
    <w:name w:val="annotation reference"/>
    <w:rPr>
      <w:sz w:val="16"/>
      <w:szCs w:val="16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character" w:styleId="afc">
    <w:name w:val="page number"/>
    <w:basedOn w:val="a0"/>
  </w:style>
  <w:style w:type="table" w:styleId="af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link w:val="10"/>
    <w:rPr>
      <w:rFonts w:ascii="Calibri" w:eastAsia="MS Gothic" w:hAnsi="Calibri"/>
      <w:b/>
      <w:bCs/>
      <w:snapToGrid w:val="0"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Pr>
      <w:rFonts w:ascii="Arial" w:eastAsia="Calibri" w:hAnsi="Arial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link w:val="3"/>
    <w:semiHidden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60">
    <w:name w:val="Заголовок 6 Знак"/>
    <w:link w:val="6"/>
    <w:rPr>
      <w:rFonts w:ascii="Cambria" w:eastAsia="MS Mincho" w:hAnsi="Cambria"/>
      <w:b/>
      <w:bCs/>
      <w:snapToGrid w:val="0"/>
      <w:sz w:val="22"/>
      <w:szCs w:val="22"/>
      <w:lang w:val="ru-RU" w:eastAsia="en-US" w:bidi="ar-SA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character" w:customStyle="1" w:styleId="af5">
    <w:name w:val="Основной текст с отступом Знак"/>
    <w:link w:val="af4"/>
    <w:rPr>
      <w:rFonts w:ascii="Calibri" w:eastAsia="Calibri" w:hAnsi="Calibri"/>
      <w:snapToGrid w:val="0"/>
      <w:sz w:val="26"/>
      <w:lang w:val="ru-RU" w:eastAsia="ru-RU" w:bidi="ar-SA"/>
    </w:rPr>
  </w:style>
  <w:style w:type="paragraph" w:customStyle="1" w:styleId="afe">
    <w:name w:val="ГС_абз_Основной"/>
    <w:link w:val="aff"/>
    <w:pPr>
      <w:tabs>
        <w:tab w:val="left" w:pos="851"/>
      </w:tabs>
      <w:spacing w:before="60" w:after="60" w:line="360" w:lineRule="auto"/>
      <w:ind w:firstLine="851"/>
      <w:jc w:val="both"/>
    </w:pPr>
    <w:rPr>
      <w:rFonts w:ascii="Calibri" w:eastAsia="Calibri" w:hAnsi="Calibri"/>
      <w:snapToGrid w:val="0"/>
      <w:sz w:val="24"/>
      <w:szCs w:val="24"/>
    </w:rPr>
  </w:style>
  <w:style w:type="character" w:customStyle="1" w:styleId="aff">
    <w:name w:val="ГС_абз_Основной Знак Знак"/>
    <w:link w:val="afe"/>
    <w:rPr>
      <w:rFonts w:ascii="Calibri" w:eastAsia="Calibri" w:hAnsi="Calibri"/>
      <w:snapToGrid w:val="0"/>
      <w:sz w:val="24"/>
      <w:szCs w:val="24"/>
      <w:lang w:val="ru-RU" w:eastAsia="ru-RU" w:bidi="ar-SA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val="ru-RU" w:eastAsia="en-US" w:bidi="ar-SA"/>
    </w:rPr>
  </w:style>
  <w:style w:type="character" w:customStyle="1" w:styleId="22">
    <w:name w:val="Основной текст 2 Знак"/>
    <w:link w:val="21"/>
    <w:rPr>
      <w:snapToGrid w:val="0"/>
      <w:sz w:val="26"/>
      <w:lang w:val="ru-RU" w:eastAsia="ru-RU" w:bidi="ar-SA"/>
    </w:rPr>
  </w:style>
  <w:style w:type="character" w:customStyle="1" w:styleId="af7">
    <w:name w:val="Нижний колонтитул Знак"/>
    <w:link w:val="af6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">
    <w:name w:val="Стиль1"/>
    <w:basedOn w:val="a"/>
    <w:link w:val="13"/>
    <w:qFormat/>
    <w:pPr>
      <w:numPr>
        <w:ilvl w:val="2"/>
        <w:numId w:val="1"/>
      </w:numPr>
      <w:spacing w:after="12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3">
    <w:name w:val="Стиль1 Знак"/>
    <w:link w:val="1"/>
    <w:rPr>
      <w:sz w:val="28"/>
      <w:szCs w:val="28"/>
      <w:lang w:val="ru-RU" w:eastAsia="en-US" w:bidi="ar-SA"/>
    </w:rPr>
  </w:style>
  <w:style w:type="character" w:customStyle="1" w:styleId="aff0">
    <w:name w:val="Основной текст_"/>
    <w:link w:val="26"/>
    <w:rPr>
      <w:sz w:val="27"/>
      <w:szCs w:val="27"/>
      <w:shd w:val="clear" w:color="auto" w:fill="FFFFFF"/>
      <w:lang w:bidi="ar-SA"/>
    </w:rPr>
  </w:style>
  <w:style w:type="paragraph" w:customStyle="1" w:styleId="26">
    <w:name w:val="Основной текст2"/>
    <w:basedOn w:val="a"/>
    <w:link w:val="aff0"/>
    <w:pPr>
      <w:widowControl w:val="0"/>
      <w:shd w:val="clear" w:color="auto" w:fill="FFFFFF"/>
      <w:spacing w:before="60" w:after="180" w:line="0" w:lineRule="atLeast"/>
      <w:ind w:hanging="260"/>
    </w:pPr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f1">
    <w:name w:val="Верхний колонтитул Знак"/>
    <w:link w:val="af0"/>
    <w:uiPriority w:val="99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f">
    <w:name w:val="Текст сноски Знак"/>
    <w:link w:val="ae"/>
    <w:rPr>
      <w:lang w:val="ru-RU" w:eastAsia="ru-RU" w:bidi="ar-SA"/>
    </w:rPr>
  </w:style>
  <w:style w:type="character" w:customStyle="1" w:styleId="af3">
    <w:name w:val="Основной текст Знак"/>
    <w:link w:val="af2"/>
    <w:rPr>
      <w:snapToGrid w:val="0"/>
      <w:sz w:val="26"/>
      <w:lang w:val="ru-RU" w:eastAsia="en-US" w:bidi="ar-SA"/>
    </w:rPr>
  </w:style>
  <w:style w:type="character" w:customStyle="1" w:styleId="25">
    <w:name w:val="Основной текст с отступом 2 Знак"/>
    <w:link w:val="24"/>
    <w:rPr>
      <w:snapToGrid w:val="0"/>
      <w:sz w:val="26"/>
      <w:lang w:val="ru-RU" w:eastAsia="en-US" w:bidi="ar-SA"/>
    </w:rPr>
  </w:style>
  <w:style w:type="character" w:customStyle="1" w:styleId="ad">
    <w:name w:val="Схема документа Знак"/>
    <w:link w:val="ac"/>
    <w:rPr>
      <w:rFonts w:ascii="Lucida Grande CY" w:eastAsia="Calibri" w:hAnsi="Lucida Grande CY"/>
      <w:sz w:val="24"/>
      <w:szCs w:val="24"/>
      <w:lang w:val="ru-RU" w:eastAsia="en-US" w:bidi="ar-SA"/>
    </w:rPr>
  </w:style>
  <w:style w:type="paragraph" w:customStyle="1" w:styleId="-51">
    <w:name w:val="Темный список - Акцент 51"/>
    <w:basedOn w:val="a"/>
    <w:qFormat/>
    <w:pPr>
      <w:ind w:left="720"/>
      <w:contextualSpacing/>
    </w:pPr>
  </w:style>
  <w:style w:type="character" w:customStyle="1" w:styleId="a4">
    <w:name w:val="Текст выноски Знак"/>
    <w:link w:val="a3"/>
    <w:rPr>
      <w:rFonts w:ascii="Tahoma" w:eastAsia="Calibri" w:hAnsi="Tahoma" w:cs="Tahoma"/>
      <w:sz w:val="16"/>
      <w:szCs w:val="16"/>
      <w:lang w:eastAsia="en-US"/>
    </w:rPr>
  </w:style>
  <w:style w:type="character" w:customStyle="1" w:styleId="ab">
    <w:name w:val="Тема примечания Знак"/>
    <w:link w:val="aa"/>
    <w:rPr>
      <w:rFonts w:ascii="Calibri" w:eastAsia="Calibri" w:hAnsi="Calibri"/>
      <w:b/>
      <w:bCs/>
      <w:lang w:val="ru-RU" w:eastAsia="en-US" w:bidi="ar-SA"/>
    </w:rPr>
  </w:style>
  <w:style w:type="paragraph" w:customStyle="1" w:styleId="-510">
    <w:name w:val="Светлая заливка - Акцент 5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Темный список - Акцент 31"/>
    <w:hidden/>
    <w:uiPriority w:val="71"/>
    <w:rPr>
      <w:rFonts w:ascii="Calibri" w:eastAsia="Calibri" w:hAnsi="Calibri"/>
      <w:sz w:val="22"/>
      <w:szCs w:val="22"/>
      <w:lang w:eastAsia="en-US"/>
    </w:rPr>
  </w:style>
  <w:style w:type="paragraph" w:customStyle="1" w:styleId="-310">
    <w:name w:val="Светлый список - Акцент 3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2-21">
    <w:name w:val="Средний список 2 - Акцент 2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16"/>
      <w:szCs w:val="16"/>
    </w:rPr>
  </w:style>
  <w:style w:type="paragraph" w:customStyle="1" w:styleId="-32">
    <w:name w:val="Светлый список - Акцент 32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-311">
    <w:name w:val="Светлая сетка - Акцент 31"/>
    <w:basedOn w:val="a"/>
    <w:uiPriority w:val="34"/>
    <w:qFormat/>
    <w:pPr>
      <w:ind w:left="708"/>
    </w:pPr>
    <w:rPr>
      <w:rFonts w:eastAsia="Times New Roman"/>
      <w:lang w:eastAsia="ru-RU"/>
    </w:rPr>
  </w:style>
  <w:style w:type="paragraph" w:customStyle="1" w:styleId="-110">
    <w:name w:val="Цветная заливка - Акцент 1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концевой сноски Знак"/>
    <w:link w:val="a6"/>
    <w:rPr>
      <w:rFonts w:ascii="Calibri" w:eastAsia="Calibri" w:hAnsi="Calibri"/>
      <w:lang w:eastAsia="en-US"/>
    </w:rPr>
  </w:style>
  <w:style w:type="paragraph" w:customStyle="1" w:styleId="14">
    <w:name w:val="Рецензия1"/>
    <w:hidden/>
    <w:uiPriority w:val="99"/>
    <w:semiHidden/>
    <w:rPr>
      <w:rFonts w:ascii="Calibri" w:eastAsia="Calibri" w:hAnsi="Calibri"/>
      <w:sz w:val="22"/>
      <w:szCs w:val="22"/>
      <w:lang w:eastAsia="en-US"/>
    </w:rPr>
  </w:style>
  <w:style w:type="paragraph" w:customStyle="1" w:styleId="15">
    <w:name w:val="Абзац списка1"/>
    <w:basedOn w:val="a"/>
    <w:uiPriority w:val="34"/>
    <w:qFormat/>
    <w:pPr>
      <w:ind w:left="708"/>
    </w:pPr>
    <w:rPr>
      <w:rFonts w:eastAsia="Times New Roman"/>
      <w:lang w:eastAsia="ru-RU"/>
    </w:rPr>
  </w:style>
  <w:style w:type="character" w:customStyle="1" w:styleId="FontStyle17">
    <w:name w:val="Font Style17"/>
    <w:uiPriority w:val="99"/>
    <w:rPr>
      <w:rFonts w:ascii="Times New Roman" w:hAnsi="Times New Roman" w:cs="Times New Roman"/>
      <w:sz w:val="22"/>
      <w:szCs w:val="22"/>
    </w:rPr>
  </w:style>
  <w:style w:type="paragraph" w:customStyle="1" w:styleId="16">
    <w:name w:val="Заголовок оглавления1"/>
    <w:basedOn w:val="10"/>
    <w:next w:val="a"/>
    <w:uiPriority w:val="39"/>
    <w:unhideWhenUsed/>
    <w:qFormat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napToGrid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6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1044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2017-07-28T17:03:00Z</dcterms:created>
  <dcterms:modified xsi:type="dcterms:W3CDTF">2022-07-25T13:23:00Z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1049-10.1.0.5707</vt:lpwstr>
  </property>
</Properties>
</file>